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378EB" w14:textId="77777777" w:rsidR="0076610A" w:rsidRPr="0076610A" w:rsidRDefault="0076610A" w:rsidP="0076610A">
      <w:pPr>
        <w:spacing w:line="480" w:lineRule="auto"/>
        <w:jc w:val="center"/>
        <w:rPr>
          <w:rFonts w:ascii="Times New Roman" w:hAnsi="Times New Roman" w:cs="Times New Roman"/>
        </w:rPr>
      </w:pPr>
      <w:r w:rsidRPr="0076610A">
        <w:rPr>
          <w:rFonts w:ascii="Times New Roman" w:hAnsi="Times New Roman" w:cs="Times New Roman"/>
        </w:rPr>
        <w:t>Regional Profile of Northern Asia</w:t>
      </w:r>
    </w:p>
    <w:p w14:paraId="22B2828D" w14:textId="77777777" w:rsidR="005B7041" w:rsidRDefault="0076610A" w:rsidP="0076610A">
      <w:pPr>
        <w:spacing w:line="480" w:lineRule="auto"/>
        <w:jc w:val="center"/>
        <w:rPr>
          <w:rFonts w:ascii="Times New Roman" w:hAnsi="Times New Roman" w:cs="Times New Roman"/>
        </w:rPr>
      </w:pPr>
      <w:r w:rsidRPr="0076610A">
        <w:rPr>
          <w:rFonts w:ascii="Times New Roman" w:hAnsi="Times New Roman" w:cs="Times New Roman"/>
        </w:rPr>
        <w:t>by Desiree Nixon</w:t>
      </w:r>
    </w:p>
    <w:p w14:paraId="35471106" w14:textId="413422B4" w:rsidR="0076610A" w:rsidRDefault="00F81EEA" w:rsidP="0076610A">
      <w:pPr>
        <w:spacing w:line="480" w:lineRule="auto"/>
        <w:rPr>
          <w:rFonts w:ascii="Times New Roman" w:hAnsi="Times New Roman" w:cs="Times New Roman"/>
        </w:rPr>
      </w:pPr>
      <w:r>
        <w:rPr>
          <w:rFonts w:ascii="Times New Roman" w:hAnsi="Times New Roman" w:cs="Times New Roman"/>
        </w:rPr>
        <w:tab/>
        <w:t>As an American citizen looking at regions of the world besides North America</w:t>
      </w:r>
      <w:r w:rsidR="00DE63F8">
        <w:rPr>
          <w:rFonts w:ascii="Times New Roman" w:hAnsi="Times New Roman" w:cs="Times New Roman"/>
        </w:rPr>
        <w:t>,</w:t>
      </w:r>
      <w:r>
        <w:rPr>
          <w:rFonts w:ascii="Times New Roman" w:hAnsi="Times New Roman" w:cs="Times New Roman"/>
        </w:rPr>
        <w:t xml:space="preserve"> one of particular interest to American life is Northern Asia. Based upon t</w:t>
      </w:r>
      <w:r w:rsidR="00DE63F8">
        <w:rPr>
          <w:rFonts w:ascii="Times New Roman" w:hAnsi="Times New Roman" w:cs="Times New Roman"/>
        </w:rPr>
        <w:t>he maps defined in this class, N</w:t>
      </w:r>
      <w:r>
        <w:rPr>
          <w:rFonts w:ascii="Times New Roman" w:hAnsi="Times New Roman" w:cs="Times New Roman"/>
        </w:rPr>
        <w:t xml:space="preserve">orthern Asia is entirely Russia, formerly the Soviet Union. </w:t>
      </w:r>
      <w:r w:rsidR="00C43818">
        <w:rPr>
          <w:rFonts w:ascii="Times New Roman" w:hAnsi="Times New Roman" w:cs="Times New Roman"/>
        </w:rPr>
        <w:t>Students</w:t>
      </w:r>
      <w:r>
        <w:rPr>
          <w:rFonts w:ascii="Times New Roman" w:hAnsi="Times New Roman" w:cs="Times New Roman"/>
        </w:rPr>
        <w:t xml:space="preserve"> who have taken any history class know </w:t>
      </w:r>
      <w:r w:rsidR="00DE63F8">
        <w:rPr>
          <w:rFonts w:ascii="Times New Roman" w:hAnsi="Times New Roman" w:cs="Times New Roman"/>
        </w:rPr>
        <w:t xml:space="preserve">that </w:t>
      </w:r>
      <w:r>
        <w:rPr>
          <w:rFonts w:ascii="Times New Roman" w:hAnsi="Times New Roman" w:cs="Times New Roman"/>
        </w:rPr>
        <w:t>the long-standing</w:t>
      </w:r>
      <w:r w:rsidR="00C43818">
        <w:rPr>
          <w:rFonts w:ascii="Times New Roman" w:hAnsi="Times New Roman" w:cs="Times New Roman"/>
        </w:rPr>
        <w:t xml:space="preserve"> rivalry between the former S</w:t>
      </w:r>
      <w:r>
        <w:rPr>
          <w:rFonts w:ascii="Times New Roman" w:hAnsi="Times New Roman" w:cs="Times New Roman"/>
        </w:rPr>
        <w:t>ovi</w:t>
      </w:r>
      <w:r w:rsidR="00C43818">
        <w:rPr>
          <w:rFonts w:ascii="Times New Roman" w:hAnsi="Times New Roman" w:cs="Times New Roman"/>
        </w:rPr>
        <w:t>et U</w:t>
      </w:r>
      <w:r>
        <w:rPr>
          <w:rFonts w:ascii="Times New Roman" w:hAnsi="Times New Roman" w:cs="Times New Roman"/>
        </w:rPr>
        <w:t>nion and the United States whic</w:t>
      </w:r>
      <w:commentRangeStart w:id="0"/>
      <w:r>
        <w:rPr>
          <w:rFonts w:ascii="Times New Roman" w:hAnsi="Times New Roman" w:cs="Times New Roman"/>
        </w:rPr>
        <w:t>h</w:t>
      </w:r>
      <w:r w:rsidR="00E77DF1">
        <w:rPr>
          <w:rFonts w:ascii="Times New Roman" w:hAnsi="Times New Roman" w:cs="Times New Roman"/>
        </w:rPr>
        <w:t xml:space="preserve"> sparked a 44-year</w:t>
      </w:r>
      <w:r>
        <w:rPr>
          <w:rFonts w:ascii="Times New Roman" w:hAnsi="Times New Roman" w:cs="Times New Roman"/>
        </w:rPr>
        <w:t xml:space="preserve"> cold war. Both countries </w:t>
      </w:r>
      <w:r w:rsidR="00C43818">
        <w:rPr>
          <w:rFonts w:ascii="Times New Roman" w:hAnsi="Times New Roman" w:cs="Times New Roman"/>
        </w:rPr>
        <w:t>histories</w:t>
      </w:r>
      <w:r w:rsidR="00E77DF1">
        <w:rPr>
          <w:rFonts w:ascii="Times New Roman" w:hAnsi="Times New Roman" w:cs="Times New Roman"/>
        </w:rPr>
        <w:t xml:space="preserve"> changed.</w:t>
      </w:r>
      <w:r>
        <w:rPr>
          <w:rFonts w:ascii="Times New Roman" w:hAnsi="Times New Roman" w:cs="Times New Roman"/>
        </w:rPr>
        <w:t xml:space="preserve"> </w:t>
      </w:r>
      <w:r w:rsidR="00E77DF1">
        <w:rPr>
          <w:rFonts w:ascii="Times New Roman" w:hAnsi="Times New Roman" w:cs="Times New Roman"/>
        </w:rPr>
        <w:t xml:space="preserve">Nevertheless, Russia has an </w:t>
      </w:r>
      <w:r w:rsidR="00C43818">
        <w:rPr>
          <w:rFonts w:ascii="Times New Roman" w:hAnsi="Times New Roman" w:cs="Times New Roman"/>
        </w:rPr>
        <w:t xml:space="preserve">interesting history that took place before its interactions with the United States. The governmental system has changed </w:t>
      </w:r>
      <w:r w:rsidR="00E77DF1">
        <w:rPr>
          <w:rFonts w:ascii="Times New Roman" w:hAnsi="Times New Roman" w:cs="Times New Roman"/>
        </w:rPr>
        <w:t xml:space="preserve">yet </w:t>
      </w:r>
      <w:r w:rsidR="00C43818">
        <w:rPr>
          <w:rFonts w:ascii="Times New Roman" w:hAnsi="Times New Roman" w:cs="Times New Roman"/>
        </w:rPr>
        <w:t xml:space="preserve">has not over the course of the last hundred plus years. </w:t>
      </w:r>
      <w:r w:rsidR="00E77DF1">
        <w:rPr>
          <w:rFonts w:ascii="Times New Roman" w:hAnsi="Times New Roman" w:cs="Times New Roman"/>
        </w:rPr>
        <w:t xml:space="preserve">Some of these changes are tied to the economic system. When it was communist everything was produced in certain fashion from a certain group, in its pseudo-democracy there is completion between companies. In summary, the economic system is tied with the government system. </w:t>
      </w:r>
      <w:r w:rsidR="00C43818">
        <w:rPr>
          <w:rFonts w:ascii="Times New Roman" w:hAnsi="Times New Roman" w:cs="Times New Roman"/>
        </w:rPr>
        <w:t xml:space="preserve">Speaking of ties, </w:t>
      </w:r>
      <w:r w:rsidR="00EC25FF">
        <w:rPr>
          <w:rFonts w:ascii="Times New Roman" w:hAnsi="Times New Roman" w:cs="Times New Roman"/>
        </w:rPr>
        <w:t>because</w:t>
      </w:r>
      <w:r w:rsidR="00C43818">
        <w:rPr>
          <w:rFonts w:ascii="Times New Roman" w:hAnsi="Times New Roman" w:cs="Times New Roman"/>
        </w:rPr>
        <w:t xml:space="preserve"> Russia is on its own in its region there are no</w:t>
      </w:r>
      <w:r w:rsidR="00EC25FF">
        <w:rPr>
          <w:rFonts w:ascii="Times New Roman" w:hAnsi="Times New Roman" w:cs="Times New Roman"/>
        </w:rPr>
        <w:t xml:space="preserve"> international</w:t>
      </w:r>
      <w:r w:rsidR="00C43818">
        <w:rPr>
          <w:rFonts w:ascii="Times New Roman" w:hAnsi="Times New Roman" w:cs="Times New Roman"/>
        </w:rPr>
        <w:t xml:space="preserve"> relationships </w:t>
      </w:r>
      <w:r w:rsidR="00EE21B7">
        <w:rPr>
          <w:rFonts w:ascii="Times New Roman" w:hAnsi="Times New Roman" w:cs="Times New Roman"/>
        </w:rPr>
        <w:t>present</w:t>
      </w:r>
      <w:r w:rsidR="00C43818">
        <w:rPr>
          <w:rFonts w:ascii="Times New Roman" w:hAnsi="Times New Roman" w:cs="Times New Roman"/>
        </w:rPr>
        <w:t>, instead there are relationships with Russia’s neighbors worth noting. The relationships as well as governmental system and economic system have led to a major issue of trust in the government within the region. Different actors have chosen different ways to deal with these with different policy solutions. The regional profile of the area will analyze all of these issues more in depth including: government type, economics, relationships with neighbors, issues facing the region, actors influencing these issues, and policy solutions.</w:t>
      </w:r>
      <w:commentRangeEnd w:id="0"/>
      <w:r w:rsidR="003B7E0F">
        <w:rPr>
          <w:rStyle w:val="CommentReference"/>
        </w:rPr>
        <w:commentReference w:id="1"/>
      </w:r>
      <w:r w:rsidR="00E90357">
        <w:rPr>
          <w:rFonts w:ascii="Times New Roman" w:hAnsi="Times New Roman" w:cs="Times New Roman"/>
        </w:rPr>
        <w:t xml:space="preserve"> These issues must be comparatively analyzed to provide a better understanding of our relationship with the country. </w:t>
      </w:r>
    </w:p>
    <w:p w14:paraId="1B4368D2" w14:textId="139C4B10" w:rsidR="009726D8" w:rsidRDefault="001F75D1" w:rsidP="009726D8">
      <w:pPr>
        <w:spacing w:line="480" w:lineRule="auto"/>
        <w:rPr>
          <w:rFonts w:ascii="Times New Roman" w:hAnsi="Times New Roman" w:cs="Times New Roman"/>
        </w:rPr>
      </w:pPr>
      <w:r>
        <w:rPr>
          <w:rFonts w:ascii="Times New Roman" w:hAnsi="Times New Roman" w:cs="Times New Roman"/>
        </w:rPr>
        <w:tab/>
        <w:t>If the average American citizen were asked, “what government type does the Russian Federation have?” It is safe to assume that most people would say communist</w:t>
      </w:r>
      <w:r w:rsidR="00EE21B7">
        <w:rPr>
          <w:rFonts w:ascii="Times New Roman" w:hAnsi="Times New Roman" w:cs="Times New Roman"/>
        </w:rPr>
        <w:t>. However,</w:t>
      </w:r>
      <w:r w:rsidR="00DB2F95">
        <w:rPr>
          <w:rFonts w:ascii="Times New Roman" w:hAnsi="Times New Roman" w:cs="Times New Roman"/>
        </w:rPr>
        <w:t xml:space="preserve"> a 1998 de</w:t>
      </w:r>
      <w:r w:rsidR="00EE21B7">
        <w:rPr>
          <w:rFonts w:ascii="Times New Roman" w:hAnsi="Times New Roman" w:cs="Times New Roman"/>
        </w:rPr>
        <w:t>scription</w:t>
      </w:r>
      <w:r w:rsidR="00DB2F95">
        <w:rPr>
          <w:rFonts w:ascii="Times New Roman" w:hAnsi="Times New Roman" w:cs="Times New Roman"/>
        </w:rPr>
        <w:t xml:space="preserve"> by the Congressional Digest</w:t>
      </w:r>
      <w:r w:rsidR="00EE21B7">
        <w:rPr>
          <w:rFonts w:ascii="Times New Roman" w:hAnsi="Times New Roman" w:cs="Times New Roman"/>
        </w:rPr>
        <w:t xml:space="preserve"> says</w:t>
      </w:r>
      <w:r w:rsidR="00DB2F95">
        <w:rPr>
          <w:rFonts w:ascii="Times New Roman" w:hAnsi="Times New Roman" w:cs="Times New Roman"/>
        </w:rPr>
        <w:t xml:space="preserve"> that </w:t>
      </w:r>
      <w:r w:rsidR="00EE21B7">
        <w:rPr>
          <w:rFonts w:ascii="Times New Roman" w:hAnsi="Times New Roman" w:cs="Times New Roman"/>
        </w:rPr>
        <w:t xml:space="preserve">this </w:t>
      </w:r>
      <w:r w:rsidR="00DB2F95">
        <w:rPr>
          <w:rFonts w:ascii="Times New Roman" w:hAnsi="Times New Roman" w:cs="Times New Roman"/>
        </w:rPr>
        <w:t xml:space="preserve">is </w:t>
      </w:r>
      <w:r w:rsidR="00EE21B7">
        <w:rPr>
          <w:rFonts w:ascii="Times New Roman" w:hAnsi="Times New Roman" w:cs="Times New Roman"/>
        </w:rPr>
        <w:t>not the case</w:t>
      </w:r>
      <w:r w:rsidR="00DB2F95">
        <w:rPr>
          <w:rFonts w:ascii="Times New Roman" w:hAnsi="Times New Roman" w:cs="Times New Roman"/>
        </w:rPr>
        <w:t>,</w:t>
      </w:r>
      <w:r>
        <w:rPr>
          <w:rFonts w:ascii="Times New Roman" w:hAnsi="Times New Roman" w:cs="Times New Roman"/>
        </w:rPr>
        <w:t xml:space="preserve"> “</w:t>
      </w:r>
      <w:r w:rsidR="00DB2F95">
        <w:rPr>
          <w:rFonts w:ascii="Times New Roman" w:hAnsi="Times New Roman" w:cs="Times New Roman"/>
        </w:rPr>
        <w:t xml:space="preserve">The structure of the </w:t>
      </w:r>
      <w:r w:rsidR="00DB2F95">
        <w:rPr>
          <w:rFonts w:ascii="Times New Roman" w:hAnsi="Times New Roman" w:cs="Times New Roman"/>
        </w:rPr>
        <w:lastRenderedPageBreak/>
        <w:t>Russian government has been radically transformed four times since 1990. The constitution, designed by and for President Boris Yeltsin, combines elements of the US, French, and German systems with an even stronger presidency” (Congressional Digest, 1998). In the years following this Congressional Dig</w:t>
      </w:r>
      <w:r w:rsidR="002D3092">
        <w:rPr>
          <w:rFonts w:ascii="Times New Roman" w:hAnsi="Times New Roman" w:cs="Times New Roman"/>
        </w:rPr>
        <w:t>est article, Vl</w:t>
      </w:r>
      <w:r w:rsidR="00EB3B06">
        <w:rPr>
          <w:rFonts w:ascii="Times New Roman" w:hAnsi="Times New Roman" w:cs="Times New Roman"/>
        </w:rPr>
        <w:t>adimir Putin took office in 2000 and 2014</w:t>
      </w:r>
      <w:r w:rsidR="002D3092">
        <w:rPr>
          <w:rFonts w:ascii="Times New Roman" w:hAnsi="Times New Roman" w:cs="Times New Roman"/>
        </w:rPr>
        <w:t xml:space="preserve"> and has begun to reshape the semi-democracy that is in place. As we discussed in class, there is mass amounts of voter fraud and quasi elections to keep the people in power that Putin agrees with</w:t>
      </w:r>
      <w:r w:rsidR="00EE21B7">
        <w:rPr>
          <w:rFonts w:ascii="Times New Roman" w:hAnsi="Times New Roman" w:cs="Times New Roman"/>
        </w:rPr>
        <w:t>,</w:t>
      </w:r>
      <w:r w:rsidR="002D3092">
        <w:rPr>
          <w:rFonts w:ascii="Times New Roman" w:hAnsi="Times New Roman" w:cs="Times New Roman"/>
        </w:rPr>
        <w:t xml:space="preserve"> which by definition does not fall under a democracy. </w:t>
      </w:r>
      <w:r w:rsidR="00FE179F">
        <w:rPr>
          <w:rFonts w:ascii="Times New Roman" w:hAnsi="Times New Roman" w:cs="Times New Roman"/>
        </w:rPr>
        <w:t>W</w:t>
      </w:r>
      <w:r w:rsidR="00EE21B7">
        <w:rPr>
          <w:rFonts w:ascii="Times New Roman" w:hAnsi="Times New Roman" w:cs="Times New Roman"/>
        </w:rPr>
        <w:t xml:space="preserve">hen Putin sought reelection, </w:t>
      </w:r>
      <w:r w:rsidR="00FE179F">
        <w:rPr>
          <w:rFonts w:ascii="Times New Roman" w:hAnsi="Times New Roman" w:cs="Times New Roman"/>
        </w:rPr>
        <w:t xml:space="preserve">and won </w:t>
      </w:r>
      <w:r w:rsidR="00374016">
        <w:rPr>
          <w:rFonts w:ascii="Times New Roman" w:hAnsi="Times New Roman" w:cs="Times New Roman"/>
        </w:rPr>
        <w:t xml:space="preserve">the 2011 parliamentary elections before he ran for </w:t>
      </w:r>
      <w:r w:rsidR="0064075F">
        <w:rPr>
          <w:rFonts w:ascii="Times New Roman" w:hAnsi="Times New Roman" w:cs="Times New Roman"/>
        </w:rPr>
        <w:t xml:space="preserve">president </w:t>
      </w:r>
      <w:r w:rsidR="00EB3B06">
        <w:rPr>
          <w:rFonts w:ascii="Times New Roman" w:hAnsi="Times New Roman" w:cs="Times New Roman"/>
        </w:rPr>
        <w:t>the second-time</w:t>
      </w:r>
      <w:r w:rsidR="00EE21B7">
        <w:rPr>
          <w:rFonts w:ascii="Times New Roman" w:hAnsi="Times New Roman" w:cs="Times New Roman"/>
        </w:rPr>
        <w:t>,</w:t>
      </w:r>
      <w:r w:rsidR="00EB3B06">
        <w:rPr>
          <w:rFonts w:ascii="Times New Roman" w:hAnsi="Times New Roman" w:cs="Times New Roman"/>
        </w:rPr>
        <w:t xml:space="preserve"> </w:t>
      </w:r>
      <w:r w:rsidR="0064075F">
        <w:rPr>
          <w:rFonts w:ascii="Times New Roman" w:hAnsi="Times New Roman" w:cs="Times New Roman"/>
        </w:rPr>
        <w:t>protests</w:t>
      </w:r>
      <w:r w:rsidR="00374016">
        <w:rPr>
          <w:rFonts w:ascii="Times New Roman" w:hAnsi="Times New Roman" w:cs="Times New Roman"/>
        </w:rPr>
        <w:t xml:space="preserve"> broke out. “E</w:t>
      </w:r>
      <w:r w:rsidR="00374016" w:rsidRPr="00374016">
        <w:rPr>
          <w:rFonts w:ascii="Times New Roman" w:hAnsi="Times New Roman" w:cs="Times New Roman"/>
        </w:rPr>
        <w:t>lections were widely criticized as fraudulent by opposition parties and media, a charge partially supported by an OSCE report that stated that “there was no re</w:t>
      </w:r>
      <w:r w:rsidR="00374016">
        <w:rPr>
          <w:rFonts w:ascii="Times New Roman" w:hAnsi="Times New Roman" w:cs="Times New Roman"/>
        </w:rPr>
        <w:t>al competition” in the election.</w:t>
      </w:r>
      <w:r w:rsidR="00374016" w:rsidRPr="00374016">
        <w:rPr>
          <w:rFonts w:ascii="Times New Roman" w:hAnsi="Times New Roman" w:cs="Times New Roman"/>
        </w:rPr>
        <w:t xml:space="preserve"> Protests in Moscow on December 5, 2011, grew by December 10 into the largest protests since the 1990s</w:t>
      </w:r>
      <w:r w:rsidR="00374016">
        <w:rPr>
          <w:rFonts w:ascii="Times New Roman" w:hAnsi="Times New Roman" w:cs="Times New Roman"/>
        </w:rPr>
        <w:t>…</w:t>
      </w:r>
      <w:r w:rsidR="00374016" w:rsidRPr="00374016">
        <w:rPr>
          <w:rFonts w:ascii="Times New Roman" w:hAnsi="Times New Roman" w:cs="Times New Roman"/>
        </w:rPr>
        <w:t xml:space="preserve"> Protesters demanded an annulment of the elections, official investigations into voting fraud, greater liberty to register parties,</w:t>
      </w:r>
      <w:r w:rsidR="00374016">
        <w:rPr>
          <w:rFonts w:ascii="Times New Roman" w:hAnsi="Times New Roman" w:cs="Times New Roman"/>
        </w:rPr>
        <w:t xml:space="preserve"> and new elections,” (Lansford, 2014). </w:t>
      </w:r>
      <w:r w:rsidR="00C969A4">
        <w:rPr>
          <w:rFonts w:ascii="Times New Roman" w:hAnsi="Times New Roman" w:cs="Times New Roman"/>
        </w:rPr>
        <w:t xml:space="preserve">Besides the executive branch in Russia, there is a </w:t>
      </w:r>
      <w:r w:rsidR="00EB3B06">
        <w:rPr>
          <w:rFonts w:ascii="Times New Roman" w:hAnsi="Times New Roman" w:cs="Times New Roman"/>
        </w:rPr>
        <w:t>legislature</w:t>
      </w:r>
      <w:r w:rsidR="00C969A4">
        <w:rPr>
          <w:rFonts w:ascii="Times New Roman" w:hAnsi="Times New Roman" w:cs="Times New Roman"/>
        </w:rPr>
        <w:t xml:space="preserve"> and court to an extent. </w:t>
      </w:r>
      <w:r w:rsidR="002E2BD3">
        <w:rPr>
          <w:rFonts w:ascii="Times New Roman" w:hAnsi="Times New Roman" w:cs="Times New Roman"/>
        </w:rPr>
        <w:t xml:space="preserve">The legislature consists of two bodies: the Federation Council and the State Duma, according to </w:t>
      </w:r>
      <w:r w:rsidR="00F8147C">
        <w:rPr>
          <w:rFonts w:ascii="Times New Roman" w:hAnsi="Times New Roman" w:cs="Times New Roman"/>
        </w:rPr>
        <w:t xml:space="preserve">the Federal Assembly of the Russian Federation. </w:t>
      </w:r>
      <w:r w:rsidR="006702FD">
        <w:rPr>
          <w:rFonts w:ascii="Times New Roman" w:hAnsi="Times New Roman" w:cs="Times New Roman"/>
        </w:rPr>
        <w:t>“</w:t>
      </w:r>
      <w:r w:rsidR="006702FD" w:rsidRPr="006702FD">
        <w:rPr>
          <w:rFonts w:ascii="Times New Roman" w:hAnsi="Times New Roman" w:cs="Times New Roman"/>
        </w:rPr>
        <w:t>The Federation Council consists of two representatives from each region of the Russian Federation: from the executive and legislative bodies of the region. Since the composition of the Russian Federation changed due to the merge of the regions, at different times the number of members of the Federation Counc</w:t>
      </w:r>
      <w:r w:rsidR="00082418">
        <w:rPr>
          <w:rFonts w:ascii="Times New Roman" w:hAnsi="Times New Roman" w:cs="Times New Roman"/>
        </w:rPr>
        <w:t xml:space="preserve">il changed accordingly,” (Federal Assembly of the Russian Federation, 2018) In contrast the State Duma is much like the United States House of Representatives. It has 450 members and Russians are able to join at age 21. There has been controversy as of late, Putin has changed the number of parties being allowed to run in the Federation Council. This has led to a higher concentration of KGB sympathizers (Lansford, 2014). </w:t>
      </w:r>
      <w:r w:rsidR="00D85D82">
        <w:rPr>
          <w:rFonts w:ascii="Times New Roman" w:hAnsi="Times New Roman" w:cs="Times New Roman"/>
        </w:rPr>
        <w:t xml:space="preserve">Another similarity between the US and Russia is the court system. It is called the Supreme Court of Russia, in contrast, like the legislature there is high levels of manipulation from the executive branch. </w:t>
      </w:r>
      <w:r w:rsidR="00B96CB4">
        <w:rPr>
          <w:rFonts w:ascii="Times New Roman" w:hAnsi="Times New Roman" w:cs="Times New Roman"/>
        </w:rPr>
        <w:t xml:space="preserve">This manipulation is enforced by the military. </w:t>
      </w:r>
    </w:p>
    <w:p w14:paraId="304D8751" w14:textId="733073BB" w:rsidR="006702FD" w:rsidRDefault="00B96CB4" w:rsidP="009726D8">
      <w:pPr>
        <w:spacing w:line="480" w:lineRule="auto"/>
        <w:ind w:firstLine="720"/>
        <w:rPr>
          <w:rFonts w:ascii="Times New Roman" w:hAnsi="Times New Roman" w:cs="Times New Roman"/>
        </w:rPr>
      </w:pPr>
      <w:r>
        <w:rPr>
          <w:rFonts w:ascii="Times New Roman" w:hAnsi="Times New Roman" w:cs="Times New Roman"/>
        </w:rPr>
        <w:t>Putin</w:t>
      </w:r>
      <w:r w:rsidR="009164F5">
        <w:rPr>
          <w:rFonts w:ascii="Times New Roman" w:hAnsi="Times New Roman" w:cs="Times New Roman"/>
        </w:rPr>
        <w:t xml:space="preserve"> reaff</w:t>
      </w:r>
      <w:r>
        <w:rPr>
          <w:rFonts w:ascii="Times New Roman" w:hAnsi="Times New Roman" w:cs="Times New Roman"/>
        </w:rPr>
        <w:t xml:space="preserve">irms the militaries </w:t>
      </w:r>
      <w:r w:rsidR="009164F5">
        <w:rPr>
          <w:rFonts w:ascii="Times New Roman" w:hAnsi="Times New Roman" w:cs="Times New Roman"/>
        </w:rPr>
        <w:t>importance to try and recreate the internat</w:t>
      </w:r>
      <w:r w:rsidR="009726D8">
        <w:rPr>
          <w:rFonts w:ascii="Times New Roman" w:hAnsi="Times New Roman" w:cs="Times New Roman"/>
        </w:rPr>
        <w:t xml:space="preserve">ional fear of Russian military. In </w:t>
      </w:r>
      <w:r w:rsidRPr="009726D8">
        <w:rPr>
          <w:rFonts w:ascii="Times New Roman" w:hAnsi="Times New Roman" w:cs="Times New Roman"/>
          <w:i/>
        </w:rPr>
        <w:t>the</w:t>
      </w:r>
      <w:r w:rsidR="009726D8" w:rsidRPr="009726D8">
        <w:rPr>
          <w:rFonts w:ascii="Times New Roman" w:hAnsi="Times New Roman" w:cs="Times New Roman"/>
          <w:i/>
        </w:rPr>
        <w:t xml:space="preserve"> Role of the Military in Russian Politics and Foreign Policy Over the Past 20 Years</w:t>
      </w:r>
      <w:r w:rsidR="009726D8" w:rsidRPr="009726D8">
        <w:rPr>
          <w:rFonts w:ascii="Times New Roman" w:hAnsi="Times New Roman" w:cs="Times New Roman"/>
        </w:rPr>
        <w:t xml:space="preserve"> </w:t>
      </w:r>
      <w:r w:rsidR="009726D8">
        <w:rPr>
          <w:rFonts w:ascii="Times New Roman" w:hAnsi="Times New Roman" w:cs="Times New Roman"/>
        </w:rPr>
        <w:t xml:space="preserve">written by Anna </w:t>
      </w:r>
      <w:r w:rsidR="009726D8" w:rsidRPr="009726D8">
        <w:rPr>
          <w:rFonts w:ascii="Times New Roman" w:hAnsi="Times New Roman" w:cs="Times New Roman"/>
        </w:rPr>
        <w:t>Borshchevskaya</w:t>
      </w:r>
      <w:r w:rsidR="009726D8">
        <w:rPr>
          <w:rFonts w:ascii="Times New Roman" w:hAnsi="Times New Roman" w:cs="Times New Roman"/>
        </w:rPr>
        <w:t xml:space="preserve"> she said, “</w:t>
      </w:r>
      <w:r w:rsidR="009726D8" w:rsidRPr="009726D8">
        <w:rPr>
          <w:rFonts w:ascii="Times New Roman" w:hAnsi="Times New Roman" w:cs="Times New Roman"/>
        </w:rPr>
        <w:t>One scholar argued</w:t>
      </w:r>
      <w:r w:rsidR="009726D8">
        <w:rPr>
          <w:rFonts w:ascii="Times New Roman" w:hAnsi="Times New Roman" w:cs="Times New Roman"/>
        </w:rPr>
        <w:t xml:space="preserve"> </w:t>
      </w:r>
      <w:r w:rsidR="009726D8" w:rsidRPr="009726D8">
        <w:rPr>
          <w:rFonts w:ascii="Times New Roman" w:hAnsi="Times New Roman" w:cs="Times New Roman"/>
        </w:rPr>
        <w:t>in early 2007 that Putin grew to be more in charge of the military than any post-Stalin</w:t>
      </w:r>
      <w:r w:rsidR="009726D8">
        <w:rPr>
          <w:rFonts w:ascii="Times New Roman" w:hAnsi="Times New Roman" w:cs="Times New Roman"/>
        </w:rPr>
        <w:t xml:space="preserve"> Soviet leader. </w:t>
      </w:r>
      <w:r w:rsidR="009726D8" w:rsidRPr="009726D8">
        <w:rPr>
          <w:rFonts w:ascii="Times New Roman" w:hAnsi="Times New Roman" w:cs="Times New Roman"/>
        </w:rPr>
        <w:t>A crucial tactic Putin used to achieve this control was the provision of</w:t>
      </w:r>
      <w:r w:rsidR="009726D8">
        <w:rPr>
          <w:rFonts w:ascii="Times New Roman" w:hAnsi="Times New Roman" w:cs="Times New Roman"/>
        </w:rPr>
        <w:t xml:space="preserve"> </w:t>
      </w:r>
      <w:r w:rsidR="009726D8" w:rsidRPr="009726D8">
        <w:rPr>
          <w:rFonts w:ascii="Times New Roman" w:hAnsi="Times New Roman" w:cs="Times New Roman"/>
        </w:rPr>
        <w:t>important government posts to retired officers and generals</w:t>
      </w:r>
      <w:r w:rsidR="009726D8">
        <w:rPr>
          <w:rFonts w:ascii="Times New Roman" w:hAnsi="Times New Roman" w:cs="Times New Roman"/>
        </w:rPr>
        <w:t>,” (</w:t>
      </w:r>
      <w:r w:rsidR="009726D8" w:rsidRPr="009726D8">
        <w:rPr>
          <w:rFonts w:ascii="Times New Roman" w:hAnsi="Times New Roman" w:cs="Times New Roman"/>
        </w:rPr>
        <w:t>Borshchevskaya</w:t>
      </w:r>
      <w:r w:rsidR="009726D8">
        <w:rPr>
          <w:rFonts w:ascii="Times New Roman" w:hAnsi="Times New Roman" w:cs="Times New Roman"/>
        </w:rPr>
        <w:t xml:space="preserve">, 2020). The governmental system of northern Asia, in this case, Russia, resembles that of America. However, unlike America there is high levels of manipulation generated from the top. </w:t>
      </w:r>
    </w:p>
    <w:p w14:paraId="22C3E7F4" w14:textId="318CF8D4" w:rsidR="00496F89" w:rsidRDefault="009726D8" w:rsidP="00496F89">
      <w:pPr>
        <w:spacing w:line="480" w:lineRule="auto"/>
        <w:ind w:firstLine="720"/>
        <w:rPr>
          <w:rFonts w:ascii="Times New Roman" w:hAnsi="Times New Roman" w:cs="Times New Roman"/>
        </w:rPr>
      </w:pPr>
      <w:r>
        <w:rPr>
          <w:rFonts w:ascii="Times New Roman" w:hAnsi="Times New Roman" w:cs="Times New Roman"/>
        </w:rPr>
        <w:t xml:space="preserve">Aside from the governmental system, an important aspect of a region is its economic policies. Russia used to be a communist nation. Our book </w:t>
      </w:r>
      <w:r w:rsidR="00ED04F1">
        <w:rPr>
          <w:rFonts w:ascii="Times New Roman" w:hAnsi="Times New Roman" w:cs="Times New Roman"/>
        </w:rPr>
        <w:t xml:space="preserve">Introducing </w:t>
      </w:r>
      <w:r w:rsidR="00B821E2">
        <w:rPr>
          <w:rFonts w:ascii="Times New Roman" w:hAnsi="Times New Roman" w:cs="Times New Roman"/>
        </w:rPr>
        <w:t>Comparative</w:t>
      </w:r>
      <w:r w:rsidR="00ED04F1">
        <w:rPr>
          <w:rFonts w:ascii="Times New Roman" w:hAnsi="Times New Roman" w:cs="Times New Roman"/>
        </w:rPr>
        <w:t xml:space="preserve"> Politics </w:t>
      </w:r>
      <w:r>
        <w:rPr>
          <w:rFonts w:ascii="Times New Roman" w:hAnsi="Times New Roman" w:cs="Times New Roman"/>
        </w:rPr>
        <w:t>defines communis</w:t>
      </w:r>
      <w:r w:rsidR="00203180">
        <w:rPr>
          <w:rFonts w:ascii="Times New Roman" w:hAnsi="Times New Roman" w:cs="Times New Roman"/>
        </w:rPr>
        <w:t xml:space="preserve">m as a mode of political and economic means for ruling a country theorized by Karl Marx. In this </w:t>
      </w:r>
      <w:r w:rsidR="000D7485">
        <w:rPr>
          <w:rFonts w:ascii="Times New Roman" w:hAnsi="Times New Roman" w:cs="Times New Roman"/>
        </w:rPr>
        <w:t>model,</w:t>
      </w:r>
      <w:r w:rsidR="00203180">
        <w:rPr>
          <w:rFonts w:ascii="Times New Roman" w:hAnsi="Times New Roman" w:cs="Times New Roman"/>
        </w:rPr>
        <w:t xml:space="preserve"> he believed communism was the final step in human development. </w:t>
      </w:r>
      <w:r w:rsidR="000D7485">
        <w:rPr>
          <w:rFonts w:ascii="Times New Roman" w:hAnsi="Times New Roman" w:cs="Times New Roman"/>
        </w:rPr>
        <w:t xml:space="preserve">This is when there is common ownership among people and redistributed </w:t>
      </w:r>
      <w:r w:rsidR="00B821E2">
        <w:rPr>
          <w:rFonts w:ascii="Times New Roman" w:hAnsi="Times New Roman" w:cs="Times New Roman"/>
        </w:rPr>
        <w:t>wealth (Orvis and Drogus, 2019).</w:t>
      </w:r>
      <w:r w:rsidR="000D7485">
        <w:rPr>
          <w:rFonts w:ascii="Times New Roman" w:hAnsi="Times New Roman" w:cs="Times New Roman"/>
        </w:rPr>
        <w:t xml:space="preserve"> In </w:t>
      </w:r>
      <w:r w:rsidR="00ED04F1">
        <w:rPr>
          <w:rFonts w:ascii="Times New Roman" w:hAnsi="Times New Roman" w:cs="Times New Roman"/>
        </w:rPr>
        <w:t>Russia,</w:t>
      </w:r>
      <w:r w:rsidR="000D7485">
        <w:rPr>
          <w:rFonts w:ascii="Times New Roman" w:hAnsi="Times New Roman" w:cs="Times New Roman"/>
        </w:rPr>
        <w:t xml:space="preserve"> this was used under Joseph Stalin through totalitarianism. </w:t>
      </w:r>
      <w:r w:rsidR="00ED04F1">
        <w:rPr>
          <w:rFonts w:ascii="Times New Roman" w:hAnsi="Times New Roman" w:cs="Times New Roman"/>
        </w:rPr>
        <w:t xml:space="preserve">After the USSR fell in </w:t>
      </w:r>
      <w:r w:rsidR="00B821E2">
        <w:rPr>
          <w:rFonts w:ascii="Times New Roman" w:hAnsi="Times New Roman" w:cs="Times New Roman"/>
        </w:rPr>
        <w:t xml:space="preserve">the 1990’s the Russian Federation was formed changing the economic policy of the country. </w:t>
      </w:r>
      <w:r w:rsidR="00AD1089">
        <w:rPr>
          <w:rFonts w:ascii="Times New Roman" w:hAnsi="Times New Roman" w:cs="Times New Roman"/>
        </w:rPr>
        <w:t xml:space="preserve">In an article written by Sergey Bodrunov, </w:t>
      </w:r>
      <w:r w:rsidR="00AD1089">
        <w:rPr>
          <w:rFonts w:ascii="Times New Roman" w:hAnsi="Times New Roman" w:cs="Times New Roman"/>
          <w:i/>
        </w:rPr>
        <w:t xml:space="preserve">Modernizing Russia’s National Economic System, </w:t>
      </w:r>
      <w:r w:rsidR="00AD1089">
        <w:rPr>
          <w:rFonts w:ascii="Times New Roman" w:hAnsi="Times New Roman" w:cs="Times New Roman"/>
        </w:rPr>
        <w:t>the issues associated with going from communism to a sort of free trade were discussed in depth. Shifting from one system to another has created great problems in the area. The article continues with, “</w:t>
      </w:r>
      <w:r w:rsidR="00AD1089" w:rsidRPr="00AD1089">
        <w:rPr>
          <w:rFonts w:ascii="Times New Roman" w:hAnsi="Times New Roman" w:cs="Times New Roman"/>
        </w:rPr>
        <w:t>The economy reacted to</w:t>
      </w:r>
      <w:r w:rsidR="00AD1089">
        <w:rPr>
          <w:rFonts w:ascii="Times New Roman" w:hAnsi="Times New Roman" w:cs="Times New Roman"/>
        </w:rPr>
        <w:t xml:space="preserve"> </w:t>
      </w:r>
      <w:r w:rsidR="00AD1089" w:rsidRPr="00AD1089">
        <w:rPr>
          <w:rFonts w:ascii="Times New Roman" w:hAnsi="Times New Roman" w:cs="Times New Roman"/>
        </w:rPr>
        <w:t>the uncertainty—or rather, to the distortion—of the economic signals by reducing</w:t>
      </w:r>
      <w:r w:rsidR="00AD1089">
        <w:rPr>
          <w:rFonts w:ascii="Times New Roman" w:hAnsi="Times New Roman" w:cs="Times New Roman"/>
        </w:rPr>
        <w:t xml:space="preserve"> </w:t>
      </w:r>
      <w:r w:rsidR="00AD1089" w:rsidRPr="00AD1089">
        <w:rPr>
          <w:rFonts w:ascii="Times New Roman" w:hAnsi="Times New Roman" w:cs="Times New Roman"/>
        </w:rPr>
        <w:t>demand and accordingly, production; by shortening the horizon of economic decision-</w:t>
      </w:r>
      <w:r w:rsidR="00AD1089">
        <w:rPr>
          <w:rFonts w:ascii="Times New Roman" w:hAnsi="Times New Roman" w:cs="Times New Roman"/>
        </w:rPr>
        <w:t xml:space="preserve"> </w:t>
      </w:r>
      <w:r w:rsidR="00AD1089" w:rsidRPr="00AD1089">
        <w:rPr>
          <w:rFonts w:ascii="Times New Roman" w:hAnsi="Times New Roman" w:cs="Times New Roman"/>
        </w:rPr>
        <w:t>making; and by rejecting long-term investments and high-risk projects</w:t>
      </w:r>
      <w:r w:rsidR="00AD1089">
        <w:rPr>
          <w:rFonts w:ascii="Times New Roman" w:hAnsi="Times New Roman" w:cs="Times New Roman"/>
        </w:rPr>
        <w:t xml:space="preserve">” (Bodrunov, 2017). </w:t>
      </w:r>
      <w:r w:rsidR="006B6F40">
        <w:rPr>
          <w:rFonts w:ascii="Times New Roman" w:hAnsi="Times New Roman" w:cs="Times New Roman"/>
        </w:rPr>
        <w:t xml:space="preserve"> </w:t>
      </w:r>
      <w:r w:rsidR="00496F89">
        <w:rPr>
          <w:rFonts w:ascii="Times New Roman" w:hAnsi="Times New Roman" w:cs="Times New Roman"/>
        </w:rPr>
        <w:t xml:space="preserve">In summary, Russians are not investing of furthering economic involvement in Russia because there is too high of a risk attached. </w:t>
      </w:r>
    </w:p>
    <w:p w14:paraId="6687EE2E" w14:textId="47DBA42D" w:rsidR="00711E9D" w:rsidRDefault="00496F89" w:rsidP="00711E9D">
      <w:pPr>
        <w:spacing w:line="480" w:lineRule="auto"/>
        <w:ind w:firstLine="720"/>
        <w:rPr>
          <w:rFonts w:ascii="Times New Roman" w:hAnsi="Times New Roman" w:cs="Times New Roman"/>
        </w:rPr>
      </w:pPr>
      <w:r>
        <w:rPr>
          <w:rFonts w:ascii="Times New Roman" w:hAnsi="Times New Roman" w:cs="Times New Roman"/>
        </w:rPr>
        <w:t xml:space="preserve">Due to </w:t>
      </w:r>
      <w:r w:rsidR="006B6F40">
        <w:rPr>
          <w:rFonts w:ascii="Times New Roman" w:hAnsi="Times New Roman" w:cs="Times New Roman"/>
        </w:rPr>
        <w:t xml:space="preserve">the </w:t>
      </w:r>
      <w:r>
        <w:rPr>
          <w:rFonts w:ascii="Times New Roman" w:hAnsi="Times New Roman" w:cs="Times New Roman"/>
        </w:rPr>
        <w:t>uncertainty</w:t>
      </w:r>
      <w:r w:rsidR="006B6F40">
        <w:rPr>
          <w:rFonts w:ascii="Times New Roman" w:hAnsi="Times New Roman" w:cs="Times New Roman"/>
        </w:rPr>
        <w:t xml:space="preserve"> and </w:t>
      </w:r>
      <w:r>
        <w:rPr>
          <w:rFonts w:ascii="Times New Roman" w:hAnsi="Times New Roman" w:cs="Times New Roman"/>
        </w:rPr>
        <w:t>economic chaos T</w:t>
      </w:r>
      <w:r w:rsidR="006B6F40">
        <w:rPr>
          <w:rFonts w:ascii="Times New Roman" w:hAnsi="Times New Roman" w:cs="Times New Roman"/>
        </w:rPr>
        <w:t xml:space="preserve">he Moscow Times reports that </w:t>
      </w:r>
      <w:r>
        <w:rPr>
          <w:rFonts w:ascii="Times New Roman" w:hAnsi="Times New Roman" w:cs="Times New Roman"/>
        </w:rPr>
        <w:t xml:space="preserve">only 14% of Russians are classified as the middle class (2019). </w:t>
      </w:r>
      <w:r w:rsidR="00B65929">
        <w:rPr>
          <w:rFonts w:ascii="Times New Roman" w:hAnsi="Times New Roman" w:cs="Times New Roman"/>
        </w:rPr>
        <w:t>However, the W</w:t>
      </w:r>
      <w:r>
        <w:rPr>
          <w:rFonts w:ascii="Times New Roman" w:hAnsi="Times New Roman" w:cs="Times New Roman"/>
        </w:rPr>
        <w:t>orl</w:t>
      </w:r>
      <w:r w:rsidR="00B65929">
        <w:rPr>
          <w:rFonts w:ascii="Times New Roman" w:hAnsi="Times New Roman" w:cs="Times New Roman"/>
        </w:rPr>
        <w:t>d B</w:t>
      </w:r>
      <w:r>
        <w:rPr>
          <w:rFonts w:ascii="Times New Roman" w:hAnsi="Times New Roman" w:cs="Times New Roman"/>
        </w:rPr>
        <w:t xml:space="preserve">ank </w:t>
      </w:r>
      <w:r w:rsidR="00B65929">
        <w:rPr>
          <w:rFonts w:ascii="Times New Roman" w:hAnsi="Times New Roman" w:cs="Times New Roman"/>
        </w:rPr>
        <w:t>does not report that Russia receives foreign aid. Instead they have donated aid to many other organizations. The number one donation was three-million US dollars to the Ebola Recovery a</w:t>
      </w:r>
      <w:r w:rsidR="00B65929" w:rsidRPr="00B65929">
        <w:rPr>
          <w:rFonts w:ascii="Times New Roman" w:hAnsi="Times New Roman" w:cs="Times New Roman"/>
        </w:rPr>
        <w:t>nd Reconstruction Trust Fund</w:t>
      </w:r>
      <w:r w:rsidR="00B65929">
        <w:rPr>
          <w:rFonts w:ascii="Times New Roman" w:hAnsi="Times New Roman" w:cs="Times New Roman"/>
        </w:rPr>
        <w:t xml:space="preserve"> (World Bank, 2020). </w:t>
      </w:r>
      <w:r w:rsidR="005032C7">
        <w:rPr>
          <w:rFonts w:ascii="Times New Roman" w:hAnsi="Times New Roman" w:cs="Times New Roman"/>
        </w:rPr>
        <w:t>Although there are donation’s that are being made, the sources of these donations are not noted in the article. However, The Moscow Times also reported in an article that, “</w:t>
      </w:r>
      <w:r w:rsidR="005032C7" w:rsidRPr="005032C7">
        <w:rPr>
          <w:rFonts w:ascii="Times New Roman" w:hAnsi="Times New Roman" w:cs="Times New Roman"/>
        </w:rPr>
        <w:t>The wealthiest 3 percent of Russians owned 89 percent of all financial assets in 2018, according to joint research by the Higher School of Economics and the state-run VEB Ban</w:t>
      </w:r>
      <w:r w:rsidR="005032C7">
        <w:rPr>
          <w:rFonts w:ascii="Times New Roman" w:hAnsi="Times New Roman" w:cs="Times New Roman"/>
        </w:rPr>
        <w:t xml:space="preserve">k” (2019). </w:t>
      </w:r>
      <w:r w:rsidR="00711E9D">
        <w:rPr>
          <w:rFonts w:ascii="Times New Roman" w:hAnsi="Times New Roman" w:cs="Times New Roman"/>
        </w:rPr>
        <w:t>With all of this information, it is rather safe t</w:t>
      </w:r>
      <w:r w:rsidR="00AC29B5">
        <w:rPr>
          <w:rFonts w:ascii="Times New Roman" w:hAnsi="Times New Roman" w:cs="Times New Roman"/>
        </w:rPr>
        <w:t xml:space="preserve">o assume that Russia is in debt. </w:t>
      </w:r>
      <w:r w:rsidR="00711E9D">
        <w:rPr>
          <w:rFonts w:ascii="Times New Roman" w:hAnsi="Times New Roman" w:cs="Times New Roman"/>
        </w:rPr>
        <w:t xml:space="preserve">It has a trade deficit 461 billion USD, according to trading economics.com which reports world trade deficits. This deficit is on the decrease from the last quarter whenever it was 477 billion. The website continues in explaining that its main deficit is from capital flows. Some of its trade deficit is to its neighbors. </w:t>
      </w:r>
    </w:p>
    <w:p w14:paraId="5773250B" w14:textId="77777777" w:rsidR="007520F0" w:rsidRDefault="00711E9D" w:rsidP="00433607">
      <w:pPr>
        <w:spacing w:line="480" w:lineRule="auto"/>
        <w:ind w:firstLine="720"/>
        <w:rPr>
          <w:rFonts w:ascii="Times New Roman" w:hAnsi="Times New Roman" w:cs="Times New Roman"/>
        </w:rPr>
      </w:pPr>
      <w:r>
        <w:rPr>
          <w:rFonts w:ascii="Times New Roman" w:hAnsi="Times New Roman" w:cs="Times New Roman"/>
        </w:rPr>
        <w:t xml:space="preserve">As Russia is the only country included in this analysis of Northern Asia, </w:t>
      </w:r>
      <w:r w:rsidR="00632C10">
        <w:rPr>
          <w:rFonts w:ascii="Times New Roman" w:hAnsi="Times New Roman" w:cs="Times New Roman"/>
        </w:rPr>
        <w:t>there is no relationships to talk about between the region. Instead, the relations with its neighbors is going to be discussed.</w:t>
      </w:r>
      <w:r w:rsidR="00CE2061">
        <w:rPr>
          <w:rFonts w:ascii="Times New Roman" w:hAnsi="Times New Roman" w:cs="Times New Roman"/>
        </w:rPr>
        <w:t xml:space="preserve"> Some of t</w:t>
      </w:r>
      <w:r w:rsidR="0011552A">
        <w:rPr>
          <w:rFonts w:ascii="Times New Roman" w:hAnsi="Times New Roman" w:cs="Times New Roman"/>
        </w:rPr>
        <w:t xml:space="preserve">hese neighbors include: China, Mongolia, </w:t>
      </w:r>
      <w:r w:rsidR="00433607" w:rsidRPr="00433607">
        <w:rPr>
          <w:rFonts w:ascii="Times New Roman" w:hAnsi="Times New Roman" w:cs="Times New Roman"/>
        </w:rPr>
        <w:t>Kazakhstan, Uzbekistan, Turkmenistan, Kyrgyzstan, Tajikistan</w:t>
      </w:r>
      <w:r w:rsidR="00433607">
        <w:rPr>
          <w:rFonts w:ascii="Times New Roman" w:hAnsi="Times New Roman" w:cs="Times New Roman"/>
        </w:rPr>
        <w:t>,</w:t>
      </w:r>
      <w:r w:rsidR="00433607" w:rsidRPr="00433607">
        <w:rPr>
          <w:rFonts w:ascii="Times New Roman" w:hAnsi="Times New Roman" w:cs="Times New Roman"/>
        </w:rPr>
        <w:t xml:space="preserve"> </w:t>
      </w:r>
      <w:r w:rsidR="0011552A">
        <w:rPr>
          <w:rFonts w:ascii="Times New Roman" w:hAnsi="Times New Roman" w:cs="Times New Roman"/>
        </w:rPr>
        <w:t xml:space="preserve">Ukraine, </w:t>
      </w:r>
      <w:r w:rsidR="00143F3E">
        <w:rPr>
          <w:rFonts w:ascii="Times New Roman" w:hAnsi="Times New Roman" w:cs="Times New Roman"/>
        </w:rPr>
        <w:t xml:space="preserve">Belarus and Finland. </w:t>
      </w:r>
      <w:r w:rsidR="00CE2061">
        <w:rPr>
          <w:rFonts w:ascii="Times New Roman" w:hAnsi="Times New Roman" w:cs="Times New Roman"/>
        </w:rPr>
        <w:t xml:space="preserve">It is important to note that most of these countries excluding China and Mongolia were part of the former USSR. </w:t>
      </w:r>
      <w:r w:rsidR="00215A74">
        <w:rPr>
          <w:rFonts w:ascii="Times New Roman" w:hAnsi="Times New Roman" w:cs="Times New Roman"/>
        </w:rPr>
        <w:t>Therefore,</w:t>
      </w:r>
      <w:r w:rsidR="00CE2061">
        <w:rPr>
          <w:rFonts w:ascii="Times New Roman" w:hAnsi="Times New Roman" w:cs="Times New Roman"/>
        </w:rPr>
        <w:t xml:space="preserve"> its ties are more direct than that the US for instance with Mexico. At one point in time, these </w:t>
      </w:r>
      <w:r w:rsidR="002454BF">
        <w:rPr>
          <w:rFonts w:ascii="Times New Roman" w:hAnsi="Times New Roman" w:cs="Times New Roman"/>
        </w:rPr>
        <w:t>were all part of one country. This has created unique problems among the nations. As described in Russia and Its Neighbors, an article written by Paul Goble after the fall of the Soviet Union in 1993, “</w:t>
      </w:r>
      <w:r w:rsidR="00A23143" w:rsidRPr="00A23143">
        <w:rPr>
          <w:rFonts w:ascii="Times New Roman" w:hAnsi="Times New Roman" w:cs="Times New Roman"/>
        </w:rPr>
        <w:t>The diversity of cultures has been accentuated by the Soviet collapse. So too has the</w:t>
      </w:r>
      <w:r w:rsidR="00A23143">
        <w:rPr>
          <w:rFonts w:ascii="Times New Roman" w:hAnsi="Times New Roman" w:cs="Times New Roman"/>
        </w:rPr>
        <w:t xml:space="preserve"> </w:t>
      </w:r>
      <w:r w:rsidR="00A23143" w:rsidRPr="00A23143">
        <w:rPr>
          <w:rFonts w:ascii="Times New Roman" w:hAnsi="Times New Roman" w:cs="Times New Roman"/>
        </w:rPr>
        <w:t>desire of all non-Russian groups to integrate directly into world culture: They do not want their particip</w:t>
      </w:r>
      <w:r w:rsidR="00A23143">
        <w:rPr>
          <w:rFonts w:ascii="Times New Roman" w:hAnsi="Times New Roman" w:cs="Times New Roman"/>
        </w:rPr>
        <w:t>ation to be mediated by the Rus</w:t>
      </w:r>
      <w:r w:rsidR="00A23143" w:rsidRPr="00A23143">
        <w:rPr>
          <w:rFonts w:ascii="Times New Roman" w:hAnsi="Times New Roman" w:cs="Times New Roman"/>
        </w:rPr>
        <w:t>sians, as was the case in the p</w:t>
      </w:r>
      <w:r w:rsidR="00A23143">
        <w:rPr>
          <w:rFonts w:ascii="Times New Roman" w:hAnsi="Times New Roman" w:cs="Times New Roman"/>
        </w:rPr>
        <w:t xml:space="preserve">ast,” (Goble, 1993). </w:t>
      </w:r>
      <w:r w:rsidR="005D100C">
        <w:rPr>
          <w:rFonts w:ascii="Times New Roman" w:hAnsi="Times New Roman" w:cs="Times New Roman"/>
        </w:rPr>
        <w:t>In a more recent article, it explains that Russia has tried to elevate these differences between its neighbors by trying to create another USSR type superpower. Zvi Magen wrote in</w:t>
      </w:r>
      <w:r w:rsidR="005D100C" w:rsidRPr="005D100C">
        <w:rPr>
          <w:rFonts w:ascii="Times New Roman" w:hAnsi="Times New Roman" w:cs="Times New Roman"/>
        </w:rPr>
        <w:t xml:space="preserve"> Russia and the Middle East: Policy Challenges</w:t>
      </w:r>
      <w:r w:rsidR="005D100C">
        <w:rPr>
          <w:rFonts w:ascii="Times New Roman" w:hAnsi="Times New Roman" w:cs="Times New Roman"/>
        </w:rPr>
        <w:t>, “</w:t>
      </w:r>
      <w:r w:rsidR="005D100C" w:rsidRPr="005D100C">
        <w:rPr>
          <w:rFonts w:ascii="Times New Roman" w:hAnsi="Times New Roman" w:cs="Times New Roman"/>
        </w:rPr>
        <w:t>The working plans published by the Russia media spoke</w:t>
      </w:r>
      <w:r w:rsidR="005D100C">
        <w:rPr>
          <w:rFonts w:ascii="Times New Roman" w:hAnsi="Times New Roman" w:cs="Times New Roman"/>
        </w:rPr>
        <w:t xml:space="preserve"> </w:t>
      </w:r>
      <w:r w:rsidR="005D100C" w:rsidRPr="005D100C">
        <w:rPr>
          <w:rFonts w:ascii="Times New Roman" w:hAnsi="Times New Roman" w:cs="Times New Roman"/>
        </w:rPr>
        <w:t>of an essentially economic regional unity, similar to the EU, intended to</w:t>
      </w:r>
      <w:r w:rsidR="005D100C">
        <w:rPr>
          <w:rFonts w:ascii="Times New Roman" w:hAnsi="Times New Roman" w:cs="Times New Roman"/>
        </w:rPr>
        <w:t xml:space="preserve"> </w:t>
      </w:r>
      <w:r w:rsidR="005D100C" w:rsidRPr="005D100C">
        <w:rPr>
          <w:rFonts w:ascii="Times New Roman" w:hAnsi="Times New Roman" w:cs="Times New Roman"/>
        </w:rPr>
        <w:t>include most of the states of the former USSR and any other nations in Asia</w:t>
      </w:r>
      <w:r w:rsidR="005D100C">
        <w:rPr>
          <w:rFonts w:ascii="Times New Roman" w:hAnsi="Times New Roman" w:cs="Times New Roman"/>
        </w:rPr>
        <w:t xml:space="preserve"> or Europe that want to join,” (Magen, 2013). The article continued explaining that many of the nations including China did not approve of this idea. However, there were some former Soviet nations which did not mind the idea. Russia would like there to be a reunification because after the fall of the USSR, the European Alliance and NATO have had a great influence on the western region of neighbors, former USSR (Magen, 2013). </w:t>
      </w:r>
    </w:p>
    <w:p w14:paraId="50D74A05" w14:textId="39B7BEE6" w:rsidR="00711E9D" w:rsidRDefault="00F17A2A" w:rsidP="007520F0">
      <w:pPr>
        <w:spacing w:line="480" w:lineRule="auto"/>
        <w:ind w:firstLine="720"/>
        <w:rPr>
          <w:rFonts w:ascii="Times New Roman" w:hAnsi="Times New Roman" w:cs="Times New Roman"/>
        </w:rPr>
      </w:pPr>
      <w:r>
        <w:rPr>
          <w:rFonts w:ascii="Times New Roman" w:hAnsi="Times New Roman" w:cs="Times New Roman"/>
        </w:rPr>
        <w:t xml:space="preserve">In particular Russia is having issues with Ukraine. Magen wrote that Russia is putting pressure on Ukraine by limiting the supply of energy resources to try and influence a unification. </w:t>
      </w:r>
      <w:r w:rsidR="00433607">
        <w:rPr>
          <w:rFonts w:ascii="Times New Roman" w:hAnsi="Times New Roman" w:cs="Times New Roman"/>
        </w:rPr>
        <w:t xml:space="preserve">On Russia’s southern border there are former USSR countries now Muslim nations, </w:t>
      </w:r>
      <w:r w:rsidR="00433607" w:rsidRPr="00433607">
        <w:rPr>
          <w:rFonts w:ascii="Times New Roman" w:hAnsi="Times New Roman" w:cs="Times New Roman"/>
        </w:rPr>
        <w:t>Kazakhstan, Uzbekistan, Turkmenistan, Kyrgyzstan, and Tajikistan</w:t>
      </w:r>
      <w:r w:rsidR="00433607">
        <w:rPr>
          <w:rFonts w:ascii="Times New Roman" w:hAnsi="Times New Roman" w:cs="Times New Roman"/>
        </w:rPr>
        <w:t xml:space="preserve"> (Magen, 2013). Russia has tried to influence these countries to try and curb radical Islam and prevent China from expanding its reach. However, it has not been very successful as Western nations have directly tried to curb this. Magen said, “</w:t>
      </w:r>
      <w:r w:rsidR="00433607" w:rsidRPr="00433607">
        <w:rPr>
          <w:rFonts w:ascii="Times New Roman" w:hAnsi="Times New Roman" w:cs="Times New Roman"/>
        </w:rPr>
        <w:t>they are doing so by halting th</w:t>
      </w:r>
      <w:r w:rsidR="00433607">
        <w:rPr>
          <w:rFonts w:ascii="Times New Roman" w:hAnsi="Times New Roman" w:cs="Times New Roman"/>
        </w:rPr>
        <w:t xml:space="preserve">e spread of Russian’s influence </w:t>
      </w:r>
      <w:r w:rsidR="00433607" w:rsidRPr="00433607">
        <w:rPr>
          <w:rFonts w:ascii="Times New Roman" w:hAnsi="Times New Roman" w:cs="Times New Roman"/>
        </w:rPr>
        <w:t>via political and economic tools, and by offering many types of assistance,</w:t>
      </w:r>
      <w:r w:rsidR="00433607">
        <w:rPr>
          <w:rFonts w:ascii="Times New Roman" w:hAnsi="Times New Roman" w:cs="Times New Roman"/>
        </w:rPr>
        <w:t xml:space="preserve"> </w:t>
      </w:r>
      <w:r w:rsidR="00433607" w:rsidRPr="00433607">
        <w:rPr>
          <w:rFonts w:ascii="Times New Roman" w:hAnsi="Times New Roman" w:cs="Times New Roman"/>
        </w:rPr>
        <w:t>including military</w:t>
      </w:r>
      <w:r w:rsidR="00433607">
        <w:rPr>
          <w:rFonts w:ascii="Times New Roman" w:hAnsi="Times New Roman" w:cs="Times New Roman"/>
        </w:rPr>
        <w:t>,” (Magen, 2013).</w:t>
      </w:r>
      <w:r w:rsidR="007520F0">
        <w:rPr>
          <w:rFonts w:ascii="Times New Roman" w:hAnsi="Times New Roman" w:cs="Times New Roman"/>
        </w:rPr>
        <w:t xml:space="preserve"> In a final discussion of one of the neighbors, China must be mentioned. It is the far east neighbor of Russia. Many believe this to be Russia biggest competition. They are in constant worry that China will try to expand its culture and policies to Russia. “</w:t>
      </w:r>
      <w:r w:rsidR="007520F0" w:rsidRPr="007520F0">
        <w:rPr>
          <w:rFonts w:ascii="Times New Roman" w:hAnsi="Times New Roman" w:cs="Times New Roman"/>
        </w:rPr>
        <w:t>For Russia, then, China i</w:t>
      </w:r>
      <w:r w:rsidR="007520F0">
        <w:rPr>
          <w:rFonts w:ascii="Times New Roman" w:hAnsi="Times New Roman" w:cs="Times New Roman"/>
        </w:rPr>
        <w:t xml:space="preserve">s the major enemy of the future,” (Magen, 2013).  Although it may be a major enemy of the future, Russia has major problems within its region, now. </w:t>
      </w:r>
    </w:p>
    <w:p w14:paraId="294D0A24" w14:textId="595DDE94" w:rsidR="006702FD" w:rsidRPr="006702FD" w:rsidRDefault="001347BE" w:rsidP="002E2168">
      <w:pPr>
        <w:spacing w:line="480" w:lineRule="auto"/>
        <w:ind w:firstLine="720"/>
        <w:rPr>
          <w:rFonts w:ascii="Times New Roman" w:hAnsi="Times New Roman" w:cs="Times New Roman"/>
        </w:rPr>
      </w:pPr>
      <w:r>
        <w:rPr>
          <w:rFonts w:ascii="Times New Roman" w:hAnsi="Times New Roman" w:cs="Times New Roman"/>
        </w:rPr>
        <w:t>As mentioned above, the current President of Russia, Vladimir Putin has manipulated branches of the government throughout Russia. This has caused th</w:t>
      </w:r>
      <w:r w:rsidR="00532CC7">
        <w:rPr>
          <w:rFonts w:ascii="Times New Roman" w:hAnsi="Times New Roman" w:cs="Times New Roman"/>
        </w:rPr>
        <w:t xml:space="preserve">e major issue of the region, trust in the system. </w:t>
      </w:r>
      <w:r w:rsidR="000A614D">
        <w:rPr>
          <w:rFonts w:ascii="Times New Roman" w:hAnsi="Times New Roman" w:cs="Times New Roman"/>
        </w:rPr>
        <w:t xml:space="preserve">In summary of all the research this issue stems from the fact that the nation and government still holds on to most of their Soviet ideas. This can be witnessed with the police force for instance. Many Russian’s believe that the police pose a threat to the economy and government.  In </w:t>
      </w:r>
      <w:r w:rsidR="000A614D">
        <w:rPr>
          <w:rFonts w:ascii="Times New Roman" w:hAnsi="Times New Roman" w:cs="Times New Roman"/>
          <w:i/>
        </w:rPr>
        <w:t xml:space="preserve">Corruption in Russia, </w:t>
      </w:r>
      <w:r w:rsidR="000A614D">
        <w:rPr>
          <w:rFonts w:ascii="Times New Roman" w:hAnsi="Times New Roman" w:cs="Times New Roman"/>
        </w:rPr>
        <w:t xml:space="preserve">by </w:t>
      </w:r>
      <w:r w:rsidR="000A614D" w:rsidRPr="000A614D">
        <w:rPr>
          <w:rFonts w:ascii="Times New Roman" w:hAnsi="Times New Roman" w:cs="Times New Roman"/>
        </w:rPr>
        <w:t>Dmitry Gorenburg</w:t>
      </w:r>
      <w:r w:rsidR="000A614D">
        <w:rPr>
          <w:rFonts w:ascii="Times New Roman" w:hAnsi="Times New Roman" w:cs="Times New Roman"/>
        </w:rPr>
        <w:t xml:space="preserve"> it said, “</w:t>
      </w:r>
      <w:r w:rsidR="000A614D" w:rsidRPr="000A614D">
        <w:rPr>
          <w:rFonts w:ascii="Times New Roman" w:hAnsi="Times New Roman" w:cs="Times New Roman"/>
        </w:rPr>
        <w:t>The main causes of extensive corruption among the police stem from</w:t>
      </w:r>
      <w:r w:rsidR="000A614D">
        <w:rPr>
          <w:rFonts w:ascii="Times New Roman" w:hAnsi="Times New Roman" w:cs="Times New Roman"/>
        </w:rPr>
        <w:t xml:space="preserve"> </w:t>
      </w:r>
      <w:r w:rsidR="000A614D" w:rsidRPr="000A614D">
        <w:rPr>
          <w:rFonts w:ascii="Times New Roman" w:hAnsi="Times New Roman" w:cs="Times New Roman"/>
        </w:rPr>
        <w:t>their de facto privatization and use by governing elites in the division of</w:t>
      </w:r>
      <w:r w:rsidR="000A614D">
        <w:rPr>
          <w:rFonts w:ascii="Times New Roman" w:hAnsi="Times New Roman" w:cs="Times New Roman"/>
        </w:rPr>
        <w:t xml:space="preserve"> </w:t>
      </w:r>
      <w:r w:rsidR="000A614D" w:rsidRPr="000A614D">
        <w:rPr>
          <w:rFonts w:ascii="Times New Roman" w:hAnsi="Times New Roman" w:cs="Times New Roman"/>
        </w:rPr>
        <w:t>assets l</w:t>
      </w:r>
      <w:r w:rsidR="00701875">
        <w:rPr>
          <w:rFonts w:ascii="Times New Roman" w:hAnsi="Times New Roman" w:cs="Times New Roman"/>
        </w:rPr>
        <w:t>eft over from the Soviet system,</w:t>
      </w:r>
      <w:r w:rsidR="000A614D">
        <w:rPr>
          <w:rFonts w:ascii="Times New Roman" w:hAnsi="Times New Roman" w:cs="Times New Roman"/>
        </w:rPr>
        <w:t>”</w:t>
      </w:r>
      <w:r w:rsidR="00701875">
        <w:rPr>
          <w:rFonts w:ascii="Times New Roman" w:hAnsi="Times New Roman" w:cs="Times New Roman"/>
        </w:rPr>
        <w:t xml:space="preserve"> (Gorenburg, 2013). People may ask, why are the police corrupt to begin with. The Gorenburg article explains that when the USSR was broken up the pay for police was cut substantially making them have to take bribes to get enough money to live. This issue with trusting the system does not only stick to the police, however. Russian’s do not have faith in their border either physical borers or conceptual borders. The article explains that </w:t>
      </w:r>
      <w:r w:rsidR="002E2168">
        <w:rPr>
          <w:rFonts w:ascii="Times New Roman" w:hAnsi="Times New Roman" w:cs="Times New Roman"/>
        </w:rPr>
        <w:t xml:space="preserve">one of the most significant border corruptions is, “lobbying </w:t>
      </w:r>
      <w:r w:rsidR="002E2168" w:rsidRPr="00701875">
        <w:rPr>
          <w:rFonts w:ascii="Times New Roman" w:hAnsi="Times New Roman" w:cs="Times New Roman"/>
        </w:rPr>
        <w:t>government officials in support of legal standards that are conducive to</w:t>
      </w:r>
      <w:r w:rsidR="002E2168">
        <w:rPr>
          <w:rFonts w:ascii="Times New Roman" w:hAnsi="Times New Roman" w:cs="Times New Roman"/>
        </w:rPr>
        <w:t xml:space="preserve"> </w:t>
      </w:r>
      <w:r w:rsidR="002E2168" w:rsidRPr="00701875">
        <w:rPr>
          <w:rFonts w:ascii="Times New Roman" w:hAnsi="Times New Roman" w:cs="Times New Roman"/>
        </w:rPr>
        <w:t>border zone corruption</w:t>
      </w:r>
      <w:r w:rsidR="002E2168">
        <w:rPr>
          <w:rFonts w:ascii="Times New Roman" w:hAnsi="Times New Roman" w:cs="Times New Roman"/>
        </w:rPr>
        <w:t xml:space="preserve">,” (Gorenburg, 2013). In addition, </w:t>
      </w:r>
      <w:r w:rsidR="00AC29B5">
        <w:rPr>
          <w:rFonts w:ascii="Times New Roman" w:hAnsi="Times New Roman" w:cs="Times New Roman"/>
        </w:rPr>
        <w:t xml:space="preserve">drugs and money are </w:t>
      </w:r>
      <w:r w:rsidR="00701875">
        <w:rPr>
          <w:rFonts w:ascii="Times New Roman" w:hAnsi="Times New Roman" w:cs="Times New Roman"/>
        </w:rPr>
        <w:t>smuggled in even</w:t>
      </w:r>
      <w:r w:rsidR="00AC29B5">
        <w:rPr>
          <w:rFonts w:ascii="Times New Roman" w:hAnsi="Times New Roman" w:cs="Times New Roman"/>
        </w:rPr>
        <w:t xml:space="preserve"> – </w:t>
      </w:r>
      <w:r w:rsidR="00701875">
        <w:rPr>
          <w:rFonts w:ascii="Times New Roman" w:hAnsi="Times New Roman" w:cs="Times New Roman"/>
        </w:rPr>
        <w:t xml:space="preserve">people are </w:t>
      </w:r>
      <w:r w:rsidR="00AC29B5">
        <w:rPr>
          <w:rFonts w:ascii="Times New Roman" w:hAnsi="Times New Roman" w:cs="Times New Roman"/>
        </w:rPr>
        <w:t>snuck</w:t>
      </w:r>
      <w:r w:rsidR="00701875">
        <w:rPr>
          <w:rFonts w:ascii="Times New Roman" w:hAnsi="Times New Roman" w:cs="Times New Roman"/>
        </w:rPr>
        <w:t xml:space="preserve"> into Russia illegally. Businesses are allowed to operate that normally would not be able to if they have connections with the Russian government. </w:t>
      </w:r>
      <w:r w:rsidR="00123E3A">
        <w:rPr>
          <w:rFonts w:ascii="Times New Roman" w:hAnsi="Times New Roman" w:cs="Times New Roman"/>
        </w:rPr>
        <w:t xml:space="preserve">Finally, </w:t>
      </w:r>
      <w:r w:rsidR="00FD315C">
        <w:rPr>
          <w:rFonts w:ascii="Times New Roman" w:hAnsi="Times New Roman" w:cs="Times New Roman"/>
        </w:rPr>
        <w:t xml:space="preserve">an aspect that leads to the lack of trust in the system </w:t>
      </w:r>
      <w:r w:rsidR="002E2168">
        <w:rPr>
          <w:rFonts w:ascii="Times New Roman" w:hAnsi="Times New Roman" w:cs="Times New Roman"/>
        </w:rPr>
        <w:t xml:space="preserve">is, “corruption </w:t>
      </w:r>
      <w:r w:rsidR="00FD315C" w:rsidRPr="00FD315C">
        <w:rPr>
          <w:rFonts w:ascii="Times New Roman" w:hAnsi="Times New Roman" w:cs="Times New Roman"/>
        </w:rPr>
        <w:t>in Russia as a social institution that is based on a</w:t>
      </w:r>
      <w:r w:rsidR="00FD315C">
        <w:rPr>
          <w:rFonts w:ascii="Times New Roman" w:hAnsi="Times New Roman" w:cs="Times New Roman"/>
        </w:rPr>
        <w:t xml:space="preserve"> </w:t>
      </w:r>
      <w:r w:rsidR="00FD315C" w:rsidRPr="00FD315C">
        <w:rPr>
          <w:rFonts w:ascii="Times New Roman" w:hAnsi="Times New Roman" w:cs="Times New Roman"/>
        </w:rPr>
        <w:t>principal–agent relationship that allows for frequent violation of formal</w:t>
      </w:r>
      <w:r w:rsidR="002E2168">
        <w:rPr>
          <w:rFonts w:ascii="Times New Roman" w:hAnsi="Times New Roman" w:cs="Times New Roman"/>
        </w:rPr>
        <w:t xml:space="preserve"> </w:t>
      </w:r>
      <w:r w:rsidR="00FD315C" w:rsidRPr="00FD315C">
        <w:rPr>
          <w:rFonts w:ascii="Times New Roman" w:hAnsi="Times New Roman" w:cs="Times New Roman"/>
        </w:rPr>
        <w:t>or informal rules</w:t>
      </w:r>
      <w:r w:rsidR="002E2168">
        <w:rPr>
          <w:rFonts w:ascii="Times New Roman" w:hAnsi="Times New Roman" w:cs="Times New Roman"/>
        </w:rPr>
        <w:t xml:space="preserve">,” (Gorenburg, 2013). As we defined in class, this means that a representative may act on behalf of themselves instead of those who they represent. </w:t>
      </w:r>
      <w:r w:rsidR="00E809D4">
        <w:rPr>
          <w:rFonts w:ascii="Times New Roman" w:hAnsi="Times New Roman" w:cs="Times New Roman"/>
        </w:rPr>
        <w:t xml:space="preserve">These complex issues are further </w:t>
      </w:r>
      <w:r w:rsidR="005A4F86" w:rsidRPr="005A4F86">
        <w:rPr>
          <w:rFonts w:ascii="Times New Roman" w:hAnsi="Times New Roman" w:cs="Times New Roman"/>
        </w:rPr>
        <w:t>exacerbate</w:t>
      </w:r>
      <w:r w:rsidR="005A4F86">
        <w:rPr>
          <w:rFonts w:ascii="Times New Roman" w:hAnsi="Times New Roman" w:cs="Times New Roman"/>
        </w:rPr>
        <w:t xml:space="preserve">d by those who try to solve them. </w:t>
      </w:r>
    </w:p>
    <w:p w14:paraId="0821DBAD" w14:textId="1D06C5DE" w:rsidR="005E2F9C" w:rsidRDefault="005D7D88" w:rsidP="00A7302F">
      <w:pPr>
        <w:spacing w:line="480" w:lineRule="auto"/>
        <w:rPr>
          <w:rFonts w:ascii="Times New Roman" w:hAnsi="Times New Roman" w:cs="Times New Roman"/>
        </w:rPr>
      </w:pPr>
      <w:r>
        <w:rPr>
          <w:rFonts w:ascii="Times New Roman" w:hAnsi="Times New Roman" w:cs="Times New Roman"/>
        </w:rPr>
        <w:tab/>
        <w:t xml:space="preserve">Many of the issues discussed in the previous paragraph have been going on since the fall of the Soviet Union. In that </w:t>
      </w:r>
      <w:r w:rsidR="00EB7A0A">
        <w:rPr>
          <w:rFonts w:ascii="Times New Roman" w:hAnsi="Times New Roman" w:cs="Times New Roman"/>
        </w:rPr>
        <w:t>time,</w:t>
      </w:r>
      <w:r>
        <w:rPr>
          <w:rFonts w:ascii="Times New Roman" w:hAnsi="Times New Roman" w:cs="Times New Roman"/>
        </w:rPr>
        <w:t xml:space="preserve"> there have been </w:t>
      </w:r>
      <w:r w:rsidR="005030F8">
        <w:rPr>
          <w:rFonts w:ascii="Times New Roman" w:hAnsi="Times New Roman" w:cs="Times New Roman"/>
        </w:rPr>
        <w:t>four</w:t>
      </w:r>
      <w:r>
        <w:rPr>
          <w:rFonts w:ascii="Times New Roman" w:hAnsi="Times New Roman" w:cs="Times New Roman"/>
        </w:rPr>
        <w:t xml:space="preserve"> </w:t>
      </w:r>
      <w:r w:rsidR="005E2F9C">
        <w:rPr>
          <w:rFonts w:ascii="Times New Roman" w:hAnsi="Times New Roman" w:cs="Times New Roman"/>
        </w:rPr>
        <w:t xml:space="preserve">main </w:t>
      </w:r>
      <w:r>
        <w:rPr>
          <w:rFonts w:ascii="Times New Roman" w:hAnsi="Times New Roman" w:cs="Times New Roman"/>
        </w:rPr>
        <w:t xml:space="preserve">presidents of Russia. </w:t>
      </w:r>
      <w:r w:rsidR="00EB7A0A">
        <w:rPr>
          <w:rFonts w:ascii="Times New Roman" w:hAnsi="Times New Roman" w:cs="Times New Roman"/>
        </w:rPr>
        <w:t>Each of these presidents have reacted to the situation differently which has prompted outrage or more trust from the Russian people.</w:t>
      </w:r>
      <w:r w:rsidR="005030F8">
        <w:rPr>
          <w:rFonts w:ascii="Times New Roman" w:hAnsi="Times New Roman" w:cs="Times New Roman"/>
        </w:rPr>
        <w:t xml:space="preserve"> The current president, Putin, has brought stress to the people.</w:t>
      </w:r>
      <w:r w:rsidR="00EB7A0A">
        <w:rPr>
          <w:rFonts w:ascii="Times New Roman" w:hAnsi="Times New Roman" w:cs="Times New Roman"/>
        </w:rPr>
        <w:t xml:space="preserve"> </w:t>
      </w:r>
      <w:r w:rsidR="005E2F9C">
        <w:rPr>
          <w:rFonts w:ascii="Times New Roman" w:hAnsi="Times New Roman" w:cs="Times New Roman"/>
        </w:rPr>
        <w:t xml:space="preserve">In an article title, </w:t>
      </w:r>
      <w:r w:rsidR="005E2F9C" w:rsidRPr="005E2F9C">
        <w:rPr>
          <w:rFonts w:ascii="Times New Roman" w:hAnsi="Times New Roman" w:cs="Times New Roman"/>
          <w:i/>
        </w:rPr>
        <w:t>Addressing the Challenges of Russia’s “Failing State”: The Legacy of Gorbachev and the Promise of Putin</w:t>
      </w:r>
      <w:r w:rsidR="005E2F9C">
        <w:rPr>
          <w:rFonts w:ascii="Times New Roman" w:hAnsi="Times New Roman" w:cs="Times New Roman"/>
        </w:rPr>
        <w:t xml:space="preserve">, the difference in dealing with policy issues between </w:t>
      </w:r>
      <w:r w:rsidR="005E2F9C" w:rsidRPr="005E2F9C">
        <w:rPr>
          <w:rFonts w:ascii="Times New Roman" w:hAnsi="Times New Roman" w:cs="Times New Roman"/>
        </w:rPr>
        <w:t>Mikhail Gorbachev</w:t>
      </w:r>
      <w:r w:rsidR="005030F8">
        <w:rPr>
          <w:rFonts w:ascii="Times New Roman" w:hAnsi="Times New Roman" w:cs="Times New Roman"/>
        </w:rPr>
        <w:t>, final soviet leader of the USSR in 1991</w:t>
      </w:r>
      <w:r w:rsidR="005E2F9C">
        <w:rPr>
          <w:rFonts w:ascii="Times New Roman" w:hAnsi="Times New Roman" w:cs="Times New Roman"/>
        </w:rPr>
        <w:t xml:space="preserve"> and Vladimir Putin</w:t>
      </w:r>
      <w:r w:rsidR="005030F8">
        <w:rPr>
          <w:rFonts w:ascii="Times New Roman" w:hAnsi="Times New Roman" w:cs="Times New Roman"/>
        </w:rPr>
        <w:t>, current president of Russia,</w:t>
      </w:r>
      <w:r w:rsidR="005E2F9C">
        <w:rPr>
          <w:rFonts w:ascii="Times New Roman" w:hAnsi="Times New Roman" w:cs="Times New Roman"/>
        </w:rPr>
        <w:t xml:space="preserve"> are discussed. During the Gorbachev administration, he used openness and decentralization of politic</w:t>
      </w:r>
      <w:r w:rsidR="005030F8">
        <w:rPr>
          <w:rFonts w:ascii="Times New Roman" w:hAnsi="Times New Roman" w:cs="Times New Roman"/>
        </w:rPr>
        <w:t>s as a power to gain the public and suggest to the west that change was near and there could be a good soviet leader.</w:t>
      </w:r>
      <w:r w:rsidR="005E2F9C">
        <w:rPr>
          <w:rFonts w:ascii="Times New Roman" w:hAnsi="Times New Roman" w:cs="Times New Roman"/>
        </w:rPr>
        <w:t xml:space="preserve"> However, in contrast, Pu</w:t>
      </w:r>
      <w:r w:rsidR="005030F8">
        <w:rPr>
          <w:rFonts w:ascii="Times New Roman" w:hAnsi="Times New Roman" w:cs="Times New Roman"/>
        </w:rPr>
        <w:t>tin has not done the same thing when faced with similar problems.</w:t>
      </w:r>
      <w:r w:rsidR="005E2F9C">
        <w:rPr>
          <w:rFonts w:ascii="Times New Roman" w:hAnsi="Times New Roman" w:cs="Times New Roman"/>
        </w:rPr>
        <w:t xml:space="preserve"> Instead, he has used the argument that strengthening the power of the executive will solve the problems (</w:t>
      </w:r>
      <w:r w:rsidR="005E2F9C" w:rsidRPr="005E2F9C">
        <w:rPr>
          <w:rFonts w:ascii="Times New Roman" w:hAnsi="Times New Roman" w:cs="Times New Roman"/>
        </w:rPr>
        <w:t>Willerton</w:t>
      </w:r>
      <w:r w:rsidR="005E2F9C">
        <w:rPr>
          <w:rFonts w:ascii="Times New Roman" w:hAnsi="Times New Roman" w:cs="Times New Roman"/>
        </w:rPr>
        <w:t xml:space="preserve">, </w:t>
      </w:r>
      <w:r w:rsidR="005E2F9C" w:rsidRPr="005E2F9C">
        <w:rPr>
          <w:rFonts w:ascii="Times New Roman" w:hAnsi="Times New Roman" w:cs="Times New Roman"/>
        </w:rPr>
        <w:t>Beznosov,</w:t>
      </w:r>
      <w:r w:rsidR="005E2F9C">
        <w:rPr>
          <w:rFonts w:ascii="Times New Roman" w:hAnsi="Times New Roman" w:cs="Times New Roman"/>
        </w:rPr>
        <w:t xml:space="preserve"> and</w:t>
      </w:r>
      <w:r w:rsidR="005E2F9C" w:rsidRPr="005E2F9C">
        <w:rPr>
          <w:rFonts w:ascii="Times New Roman" w:hAnsi="Times New Roman" w:cs="Times New Roman"/>
        </w:rPr>
        <w:t xml:space="preserve"> Carrier,</w:t>
      </w:r>
      <w:r w:rsidR="005E2F9C">
        <w:rPr>
          <w:rFonts w:ascii="Times New Roman" w:hAnsi="Times New Roman" w:cs="Times New Roman"/>
        </w:rPr>
        <w:t xml:space="preserve"> 2005). </w:t>
      </w:r>
      <w:r w:rsidR="005030F8">
        <w:rPr>
          <w:rFonts w:ascii="Times New Roman" w:hAnsi="Times New Roman" w:cs="Times New Roman"/>
        </w:rPr>
        <w:t>This suggests that he would like to go back to Soviet rule. The Russians and western nations have noticed this and are skeptical. In the 2005 article is says, “</w:t>
      </w:r>
      <w:r w:rsidR="005030F8" w:rsidRPr="005030F8">
        <w:rPr>
          <w:rFonts w:ascii="Times New Roman" w:hAnsi="Times New Roman" w:cs="Times New Roman"/>
        </w:rPr>
        <w:t>the agenda and reforms put forward by Vladimir Putin have been</w:t>
      </w:r>
      <w:r w:rsidR="005030F8">
        <w:rPr>
          <w:rFonts w:ascii="Times New Roman" w:hAnsi="Times New Roman" w:cs="Times New Roman"/>
        </w:rPr>
        <w:t xml:space="preserve"> </w:t>
      </w:r>
      <w:r w:rsidR="005030F8" w:rsidRPr="005030F8">
        <w:rPr>
          <w:rFonts w:ascii="Times New Roman" w:hAnsi="Times New Roman" w:cs="Times New Roman"/>
        </w:rPr>
        <w:t>received with almost universal skepticism in the West, being widely perceived as</w:t>
      </w:r>
      <w:r w:rsidR="005030F8">
        <w:rPr>
          <w:rFonts w:ascii="Times New Roman" w:hAnsi="Times New Roman" w:cs="Times New Roman"/>
        </w:rPr>
        <w:t xml:space="preserve"> </w:t>
      </w:r>
      <w:r w:rsidR="005030F8" w:rsidRPr="005030F8">
        <w:rPr>
          <w:rFonts w:ascii="Times New Roman" w:hAnsi="Times New Roman" w:cs="Times New Roman"/>
        </w:rPr>
        <w:t>measures ag</w:t>
      </w:r>
      <w:r w:rsidR="005030F8">
        <w:rPr>
          <w:rFonts w:ascii="Times New Roman" w:hAnsi="Times New Roman" w:cs="Times New Roman"/>
        </w:rPr>
        <w:t>ainst democratic consolidation,” (</w:t>
      </w:r>
      <w:r w:rsidR="005030F8" w:rsidRPr="005E2F9C">
        <w:rPr>
          <w:rFonts w:ascii="Times New Roman" w:hAnsi="Times New Roman" w:cs="Times New Roman"/>
        </w:rPr>
        <w:t>Willerton</w:t>
      </w:r>
      <w:r w:rsidR="005030F8">
        <w:rPr>
          <w:rFonts w:ascii="Times New Roman" w:hAnsi="Times New Roman" w:cs="Times New Roman"/>
        </w:rPr>
        <w:t xml:space="preserve">, </w:t>
      </w:r>
      <w:r w:rsidR="005030F8" w:rsidRPr="005E2F9C">
        <w:rPr>
          <w:rFonts w:ascii="Times New Roman" w:hAnsi="Times New Roman" w:cs="Times New Roman"/>
        </w:rPr>
        <w:t>Beznosov,</w:t>
      </w:r>
      <w:r w:rsidR="005030F8">
        <w:rPr>
          <w:rFonts w:ascii="Times New Roman" w:hAnsi="Times New Roman" w:cs="Times New Roman"/>
        </w:rPr>
        <w:t xml:space="preserve"> and</w:t>
      </w:r>
      <w:r w:rsidR="005030F8" w:rsidRPr="005E2F9C">
        <w:rPr>
          <w:rFonts w:ascii="Times New Roman" w:hAnsi="Times New Roman" w:cs="Times New Roman"/>
        </w:rPr>
        <w:t xml:space="preserve"> Carrier,</w:t>
      </w:r>
      <w:r w:rsidR="005030F8">
        <w:rPr>
          <w:rFonts w:ascii="Times New Roman" w:hAnsi="Times New Roman" w:cs="Times New Roman"/>
        </w:rPr>
        <w:t xml:space="preserve"> 2005). </w:t>
      </w:r>
      <w:r w:rsidR="0033347A">
        <w:rPr>
          <w:rFonts w:ascii="Times New Roman" w:hAnsi="Times New Roman" w:cs="Times New Roman"/>
        </w:rPr>
        <w:t xml:space="preserve"> The continued lack of trust and failure from President Putin to address these issues has </w:t>
      </w:r>
      <w:r w:rsidR="00614A85">
        <w:rPr>
          <w:rFonts w:ascii="Times New Roman" w:hAnsi="Times New Roman" w:cs="Times New Roman"/>
        </w:rPr>
        <w:t>led</w:t>
      </w:r>
      <w:r w:rsidR="0033347A">
        <w:rPr>
          <w:rFonts w:ascii="Times New Roman" w:hAnsi="Times New Roman" w:cs="Times New Roman"/>
        </w:rPr>
        <w:t xml:space="preserve"> to a </w:t>
      </w:r>
      <w:r w:rsidR="00614A85">
        <w:rPr>
          <w:rFonts w:ascii="Times New Roman" w:hAnsi="Times New Roman" w:cs="Times New Roman"/>
        </w:rPr>
        <w:t xml:space="preserve">breeding ground of terror in Russia. </w:t>
      </w:r>
      <w:r w:rsidR="00826DC5">
        <w:rPr>
          <w:rFonts w:ascii="Times New Roman" w:hAnsi="Times New Roman" w:cs="Times New Roman"/>
        </w:rPr>
        <w:t xml:space="preserve">Far-right terrorist groups have led bombings and other acts of terror killing hundreds of innocent Russians. </w:t>
      </w:r>
      <w:r w:rsidR="00A7302F">
        <w:rPr>
          <w:rFonts w:ascii="Times New Roman" w:hAnsi="Times New Roman" w:cs="Times New Roman"/>
        </w:rPr>
        <w:t xml:space="preserve">This has </w:t>
      </w:r>
      <w:r w:rsidR="00AC29B5">
        <w:rPr>
          <w:rFonts w:ascii="Times New Roman" w:hAnsi="Times New Roman" w:cs="Times New Roman"/>
        </w:rPr>
        <w:t>led</w:t>
      </w:r>
      <w:r w:rsidR="00A7302F">
        <w:rPr>
          <w:rFonts w:ascii="Times New Roman" w:hAnsi="Times New Roman" w:cs="Times New Roman"/>
        </w:rPr>
        <w:t xml:space="preserve"> to frustration with the executive. </w:t>
      </w:r>
      <w:r w:rsidR="00826DC5" w:rsidRPr="00826DC5">
        <w:rPr>
          <w:rFonts w:ascii="Times New Roman" w:hAnsi="Times New Roman" w:cs="Times New Roman"/>
          <w:i/>
        </w:rPr>
        <w:t>Russia’s Far-Right Violence Wave: Tracing the Development of Terror in a National-Socialist Organization</w:t>
      </w:r>
      <w:r w:rsidR="00826DC5">
        <w:rPr>
          <w:rFonts w:ascii="Times New Roman" w:hAnsi="Times New Roman" w:cs="Times New Roman"/>
        </w:rPr>
        <w:t xml:space="preserve"> written by </w:t>
      </w:r>
      <w:r w:rsidR="00826DC5" w:rsidRPr="00826DC5">
        <w:rPr>
          <w:rFonts w:ascii="Times New Roman" w:hAnsi="Times New Roman" w:cs="Times New Roman"/>
        </w:rPr>
        <w:t>Mihai Varga</w:t>
      </w:r>
      <w:r w:rsidR="00FA179B">
        <w:rPr>
          <w:rFonts w:ascii="Times New Roman" w:hAnsi="Times New Roman" w:cs="Times New Roman"/>
        </w:rPr>
        <w:t xml:space="preserve"> explained, “</w:t>
      </w:r>
      <w:r w:rsidR="00A7302F">
        <w:rPr>
          <w:rFonts w:ascii="Times New Roman" w:hAnsi="Times New Roman" w:cs="Times New Roman"/>
        </w:rPr>
        <w:t>d</w:t>
      </w:r>
      <w:r w:rsidR="00A7302F" w:rsidRPr="00A7302F">
        <w:rPr>
          <w:rFonts w:ascii="Times New Roman" w:hAnsi="Times New Roman" w:cs="Times New Roman"/>
        </w:rPr>
        <w:t>uring those years</w:t>
      </w:r>
      <w:r w:rsidR="00A7302F">
        <w:rPr>
          <w:rFonts w:ascii="Times New Roman" w:hAnsi="Times New Roman" w:cs="Times New Roman"/>
        </w:rPr>
        <w:t xml:space="preserve"> (2004-2005)</w:t>
      </w:r>
      <w:r w:rsidR="00A7302F" w:rsidRPr="00A7302F">
        <w:rPr>
          <w:rFonts w:ascii="Times New Roman" w:hAnsi="Times New Roman" w:cs="Times New Roman"/>
        </w:rPr>
        <w:t>, far-right perpetrator groups</w:t>
      </w:r>
      <w:r w:rsidR="00A7302F">
        <w:rPr>
          <w:rFonts w:ascii="Times New Roman" w:hAnsi="Times New Roman" w:cs="Times New Roman"/>
        </w:rPr>
        <w:t xml:space="preserve"> </w:t>
      </w:r>
      <w:r w:rsidR="00A7302F" w:rsidRPr="00A7302F">
        <w:rPr>
          <w:rFonts w:ascii="Times New Roman" w:hAnsi="Times New Roman" w:cs="Times New Roman"/>
        </w:rPr>
        <w:t>undertook a campaign that targeted not only migrants and</w:t>
      </w:r>
      <w:r w:rsidR="00A7302F">
        <w:rPr>
          <w:rFonts w:ascii="Times New Roman" w:hAnsi="Times New Roman" w:cs="Times New Roman"/>
        </w:rPr>
        <w:t xml:space="preserve"> </w:t>
      </w:r>
      <w:r w:rsidR="00A7302F" w:rsidRPr="00A7302F">
        <w:rPr>
          <w:rFonts w:ascii="Times New Roman" w:hAnsi="Times New Roman" w:cs="Times New Roman"/>
        </w:rPr>
        <w:t>left-wing activists but also state authorities, including some</w:t>
      </w:r>
      <w:r w:rsidR="00A7302F">
        <w:rPr>
          <w:rFonts w:ascii="Times New Roman" w:hAnsi="Times New Roman" w:cs="Times New Roman"/>
        </w:rPr>
        <w:t xml:space="preserve"> </w:t>
      </w:r>
      <w:r w:rsidR="00A7302F" w:rsidRPr="00A7302F">
        <w:rPr>
          <w:rFonts w:ascii="Times New Roman" w:hAnsi="Times New Roman" w:cs="Times New Roman"/>
        </w:rPr>
        <w:t>of those involved in prosecuting perpetrator group</w:t>
      </w:r>
      <w:r w:rsidR="00A7302F">
        <w:rPr>
          <w:rFonts w:ascii="Times New Roman" w:hAnsi="Times New Roman" w:cs="Times New Roman"/>
        </w:rPr>
        <w:t>” (Varga, 2019).</w:t>
      </w:r>
      <w:r w:rsidR="00BD42AC">
        <w:rPr>
          <w:rFonts w:ascii="Times New Roman" w:hAnsi="Times New Roman" w:cs="Times New Roman"/>
        </w:rPr>
        <w:t xml:space="preserve"> These groups have continued through the years influencing politics and bringing fear to the public. Finally, since Russia is the only country in this regional profile, they are the ones leading the fight to stop this policy issue. </w:t>
      </w:r>
    </w:p>
    <w:p w14:paraId="24DA38E1" w14:textId="52F8A033" w:rsidR="00BD42AC" w:rsidRDefault="00BD42AC" w:rsidP="00A7302F">
      <w:pPr>
        <w:spacing w:line="480" w:lineRule="auto"/>
        <w:rPr>
          <w:rFonts w:ascii="Times New Roman" w:hAnsi="Times New Roman" w:cs="Times New Roman"/>
        </w:rPr>
      </w:pPr>
      <w:r>
        <w:rPr>
          <w:rFonts w:ascii="Times New Roman" w:hAnsi="Times New Roman" w:cs="Times New Roman"/>
        </w:rPr>
        <w:tab/>
        <w:t xml:space="preserve">In my opinion, they are not doing the right things with any of the methods they have proposed to stop the lack of trust in the government. </w:t>
      </w:r>
      <w:r w:rsidR="00277C7A">
        <w:rPr>
          <w:rFonts w:ascii="Times New Roman" w:hAnsi="Times New Roman" w:cs="Times New Roman"/>
        </w:rPr>
        <w:t>Putin’s way of gathering trust is simply by imposing more rules and regulations. These are not going to work in fixing the problem</w:t>
      </w:r>
      <w:r w:rsidR="00AC29B5">
        <w:rPr>
          <w:rFonts w:ascii="Times New Roman" w:hAnsi="Times New Roman" w:cs="Times New Roman"/>
        </w:rPr>
        <w:t>,</w:t>
      </w:r>
      <w:r w:rsidR="00277C7A">
        <w:rPr>
          <w:rFonts w:ascii="Times New Roman" w:hAnsi="Times New Roman" w:cs="Times New Roman"/>
        </w:rPr>
        <w:t xml:space="preserve"> as that is the problem. Additionally, one way that Putin could help to fix these problems is by fixing the principal-agent problem. However, that does not appear to be happening.  As a result, the issues are simply becoming more exaggerated. In contrast to the stricter government approach, </w:t>
      </w:r>
      <w:r w:rsidR="00277C7A" w:rsidRPr="005E2F9C">
        <w:rPr>
          <w:rFonts w:ascii="Times New Roman" w:hAnsi="Times New Roman" w:cs="Times New Roman"/>
        </w:rPr>
        <w:t>Gorbachev</w:t>
      </w:r>
      <w:r w:rsidR="00277C7A">
        <w:rPr>
          <w:rFonts w:ascii="Times New Roman" w:hAnsi="Times New Roman" w:cs="Times New Roman"/>
        </w:rPr>
        <w:t xml:space="preserve"> tried to lead a more open USSR. This could work under the current pseudo-democratic regime in place. However, during its time it was just a false positive. </w:t>
      </w:r>
      <w:r w:rsidR="009970F8">
        <w:rPr>
          <w:rFonts w:ascii="Times New Roman" w:hAnsi="Times New Roman" w:cs="Times New Roman"/>
        </w:rPr>
        <w:t xml:space="preserve">Now, however, a more open democratic regime could make a true democracy in the former Soviet land. Due to the fact that neither of these policies work to me, my suggestion </w:t>
      </w:r>
      <w:r w:rsidR="00AC29B5">
        <w:rPr>
          <w:rFonts w:ascii="Times New Roman" w:hAnsi="Times New Roman" w:cs="Times New Roman"/>
        </w:rPr>
        <w:t xml:space="preserve">would be to allow more openness. </w:t>
      </w:r>
      <w:r w:rsidR="009970F8">
        <w:rPr>
          <w:rFonts w:ascii="Times New Roman" w:hAnsi="Times New Roman" w:cs="Times New Roman"/>
        </w:rPr>
        <w:t xml:space="preserve">In addition to this, there needs to be a Bill of Rights protecting Russian citizens. The media needs to be free </w:t>
      </w:r>
      <w:r w:rsidR="00E90357">
        <w:rPr>
          <w:rFonts w:ascii="Times New Roman" w:hAnsi="Times New Roman" w:cs="Times New Roman"/>
        </w:rPr>
        <w:t xml:space="preserve">– </w:t>
      </w:r>
      <w:r w:rsidR="009970F8">
        <w:rPr>
          <w:rFonts w:ascii="Times New Roman" w:hAnsi="Times New Roman" w:cs="Times New Roman"/>
        </w:rPr>
        <w:t xml:space="preserve">holding the agents of their country accountable for the measures they take. </w:t>
      </w:r>
    </w:p>
    <w:p w14:paraId="29561F5F" w14:textId="13D17C66" w:rsidR="00E90357" w:rsidRPr="00826DC5" w:rsidRDefault="00E90357" w:rsidP="00A7302F">
      <w:pPr>
        <w:spacing w:line="480" w:lineRule="auto"/>
        <w:rPr>
          <w:rFonts w:ascii="Times New Roman" w:hAnsi="Times New Roman" w:cs="Times New Roman"/>
        </w:rPr>
      </w:pPr>
      <w:r>
        <w:rPr>
          <w:rFonts w:ascii="Times New Roman" w:hAnsi="Times New Roman" w:cs="Times New Roman"/>
        </w:rPr>
        <w:tab/>
        <w:t>Many American’s believe they know all the information they could know about Northern Asia – Russia. However, this essay outlined the many facets of Russian history and government. The essay took us on a journey examining: government type, economics, relationships with neighbors, issues facing the region, actors influencing these issues, and policy solutions.</w:t>
      </w:r>
      <w:r>
        <w:rPr>
          <w:rStyle w:val="CommentReference"/>
        </w:rPr>
        <w:commentReference w:id="0"/>
      </w:r>
      <w:r>
        <w:rPr>
          <w:rFonts w:ascii="Times New Roman" w:hAnsi="Times New Roman" w:cs="Times New Roman"/>
        </w:rPr>
        <w:t xml:space="preserve"> Although the Cold War is not biting at our toes, the issues in this region must be illustrated to comparatively analyze the country. </w:t>
      </w:r>
    </w:p>
    <w:p w14:paraId="718D1106" w14:textId="77777777" w:rsidR="00401CC2" w:rsidRDefault="00401CC2">
      <w:pPr>
        <w:rPr>
          <w:rFonts w:ascii="Times New Roman" w:hAnsi="Times New Roman" w:cs="Times New Roman"/>
        </w:rPr>
      </w:pPr>
      <w:r>
        <w:rPr>
          <w:rFonts w:ascii="Times New Roman" w:hAnsi="Times New Roman" w:cs="Times New Roman"/>
        </w:rPr>
        <w:br w:type="page"/>
      </w:r>
    </w:p>
    <w:p w14:paraId="4BD31362" w14:textId="77777777" w:rsidR="00C43818" w:rsidRDefault="00401CC2" w:rsidP="00401CC2">
      <w:pPr>
        <w:spacing w:line="480" w:lineRule="auto"/>
        <w:jc w:val="center"/>
        <w:rPr>
          <w:rFonts w:ascii="Times New Roman" w:hAnsi="Times New Roman" w:cs="Times New Roman"/>
        </w:rPr>
      </w:pPr>
      <w:r>
        <w:rPr>
          <w:rFonts w:ascii="Times New Roman" w:hAnsi="Times New Roman" w:cs="Times New Roman"/>
        </w:rPr>
        <w:t>References</w:t>
      </w:r>
    </w:p>
    <w:p w14:paraId="024B03F9" w14:textId="3330E749" w:rsidR="00AD1089" w:rsidRDefault="00AD1089" w:rsidP="00401CC2">
      <w:pPr>
        <w:spacing w:line="480" w:lineRule="auto"/>
        <w:rPr>
          <w:rFonts w:ascii="Times New Roman" w:hAnsi="Times New Roman" w:cs="Times New Roman"/>
        </w:rPr>
      </w:pPr>
      <w:r w:rsidRPr="00AD1089">
        <w:rPr>
          <w:rFonts w:ascii="Times New Roman" w:hAnsi="Times New Roman" w:cs="Times New Roman"/>
        </w:rPr>
        <w:t xml:space="preserve">Bodrunov, S. (2017). </w:t>
      </w:r>
      <w:r w:rsidR="005D100C" w:rsidRPr="00AD1089">
        <w:rPr>
          <w:rFonts w:ascii="Times New Roman" w:hAnsi="Times New Roman" w:cs="Times New Roman"/>
        </w:rPr>
        <w:t>Modernising Russia’s National Economic System</w:t>
      </w:r>
      <w:r w:rsidRPr="00AD1089">
        <w:rPr>
          <w:rFonts w:ascii="Times New Roman" w:hAnsi="Times New Roman" w:cs="Times New Roman"/>
        </w:rPr>
        <w:t xml:space="preserve">: The </w:t>
      </w:r>
    </w:p>
    <w:p w14:paraId="123935FE" w14:textId="1E218DD0" w:rsidR="00AD1089" w:rsidRDefault="00AD1089" w:rsidP="00AD1089">
      <w:pPr>
        <w:spacing w:line="480" w:lineRule="auto"/>
        <w:ind w:left="720"/>
        <w:rPr>
          <w:rFonts w:ascii="Times New Roman" w:hAnsi="Times New Roman" w:cs="Times New Roman"/>
        </w:rPr>
      </w:pPr>
      <w:r w:rsidRPr="00AD1089">
        <w:rPr>
          <w:rFonts w:ascii="Times New Roman" w:hAnsi="Times New Roman" w:cs="Times New Roman"/>
        </w:rPr>
        <w:t xml:space="preserve">Potential for </w:t>
      </w:r>
      <w:r w:rsidR="005D100C" w:rsidRPr="00AD1089">
        <w:rPr>
          <w:rFonts w:ascii="Times New Roman" w:hAnsi="Times New Roman" w:cs="Times New Roman"/>
        </w:rPr>
        <w:t>Reindustrialization</w:t>
      </w:r>
      <w:r w:rsidRPr="00AD1089">
        <w:rPr>
          <w:rFonts w:ascii="Times New Roman" w:hAnsi="Times New Roman" w:cs="Times New Roman"/>
        </w:rPr>
        <w:t>. World Review of Political Economy, 8(2), 221–234. https://doi.org/10.13169/worlrevipoliecon.8.2.0221</w:t>
      </w:r>
    </w:p>
    <w:p w14:paraId="01541130" w14:textId="77777777" w:rsidR="009970F8" w:rsidRDefault="009970F8" w:rsidP="009970F8">
      <w:pPr>
        <w:spacing w:line="480" w:lineRule="auto"/>
        <w:rPr>
          <w:rFonts w:ascii="Times New Roman" w:hAnsi="Times New Roman" w:cs="Times New Roman"/>
        </w:rPr>
      </w:pPr>
      <w:r>
        <w:rPr>
          <w:rFonts w:ascii="Times New Roman" w:hAnsi="Times New Roman" w:cs="Times New Roman"/>
        </w:rPr>
        <w:t>Borshchevskaya, A</w:t>
      </w:r>
      <w:r w:rsidR="00B821E2" w:rsidRPr="00B821E2">
        <w:rPr>
          <w:rFonts w:ascii="Times New Roman" w:hAnsi="Times New Roman" w:cs="Times New Roman"/>
        </w:rPr>
        <w:t>.</w:t>
      </w:r>
      <w:r>
        <w:rPr>
          <w:rFonts w:ascii="Times New Roman" w:hAnsi="Times New Roman" w:cs="Times New Roman"/>
        </w:rPr>
        <w:t xml:space="preserve"> (2020). </w:t>
      </w:r>
      <w:r w:rsidR="00B821E2" w:rsidRPr="00B821E2">
        <w:rPr>
          <w:rFonts w:ascii="Times New Roman" w:hAnsi="Times New Roman" w:cs="Times New Roman"/>
        </w:rPr>
        <w:t xml:space="preserve">The Role of the Military in Russian Politics and Foreign Policy </w:t>
      </w:r>
    </w:p>
    <w:p w14:paraId="30465088" w14:textId="2F51955F" w:rsidR="00B821E2" w:rsidRDefault="00B821E2" w:rsidP="009970F8">
      <w:pPr>
        <w:spacing w:line="480" w:lineRule="auto"/>
        <w:ind w:firstLine="720"/>
        <w:rPr>
          <w:rFonts w:ascii="Times New Roman" w:hAnsi="Times New Roman" w:cs="Times New Roman"/>
        </w:rPr>
      </w:pPr>
      <w:r w:rsidRPr="00B821E2">
        <w:rPr>
          <w:rFonts w:ascii="Times New Roman" w:hAnsi="Times New Roman" w:cs="Times New Roman"/>
        </w:rPr>
        <w:t xml:space="preserve">Over </w:t>
      </w:r>
      <w:r w:rsidR="009970F8">
        <w:rPr>
          <w:rFonts w:ascii="Times New Roman" w:hAnsi="Times New Roman" w:cs="Times New Roman"/>
        </w:rPr>
        <w:t>the Past 20 Years.</w:t>
      </w:r>
      <w:r w:rsidRPr="00B821E2">
        <w:rPr>
          <w:rFonts w:ascii="Times New Roman" w:hAnsi="Times New Roman" w:cs="Times New Roman"/>
        </w:rPr>
        <w:t xml:space="preserve"> Orbis, vol. 64, no. 3, 2020, </w:t>
      </w:r>
      <w:r>
        <w:rPr>
          <w:rFonts w:ascii="Times New Roman" w:hAnsi="Times New Roman" w:cs="Times New Roman"/>
        </w:rPr>
        <w:t>pp. 434–</w:t>
      </w:r>
      <w:r w:rsidR="009970F8">
        <w:rPr>
          <w:rFonts w:ascii="Times New Roman" w:hAnsi="Times New Roman" w:cs="Times New Roman"/>
        </w:rPr>
        <w:t>4</w:t>
      </w:r>
      <w:r>
        <w:rPr>
          <w:rFonts w:ascii="Times New Roman" w:hAnsi="Times New Roman" w:cs="Times New Roman"/>
        </w:rPr>
        <w:t>46. DOI.org (Crossref),</w:t>
      </w:r>
    </w:p>
    <w:p w14:paraId="0DE65DE7" w14:textId="148C4AE0" w:rsidR="00B821E2" w:rsidRDefault="00B821E2" w:rsidP="00B821E2">
      <w:pPr>
        <w:spacing w:line="480" w:lineRule="auto"/>
        <w:ind w:firstLine="720"/>
        <w:rPr>
          <w:rFonts w:ascii="Times New Roman" w:hAnsi="Times New Roman" w:cs="Times New Roman"/>
        </w:rPr>
      </w:pPr>
      <w:r w:rsidRPr="00B821E2">
        <w:rPr>
          <w:rFonts w:ascii="Times New Roman" w:hAnsi="Times New Roman" w:cs="Times New Roman"/>
        </w:rPr>
        <w:t>doi:10.1016/j.orbis.2020.05.006.</w:t>
      </w:r>
    </w:p>
    <w:p w14:paraId="1E9DBE77" w14:textId="0BF49C08" w:rsidR="009970F8" w:rsidRDefault="009970F8" w:rsidP="009970F8">
      <w:pPr>
        <w:spacing w:line="480" w:lineRule="auto"/>
        <w:rPr>
          <w:rFonts w:ascii="Times New Roman" w:hAnsi="Times New Roman" w:cs="Times New Roman"/>
        </w:rPr>
      </w:pPr>
      <w:r w:rsidRPr="009970F8">
        <w:rPr>
          <w:rFonts w:ascii="Times New Roman" w:hAnsi="Times New Roman" w:cs="Times New Roman"/>
        </w:rPr>
        <w:t>Goble, P. (1993). Russia and Its Neighbors. </w:t>
      </w:r>
      <w:r w:rsidRPr="009970F8">
        <w:rPr>
          <w:rFonts w:ascii="Times New Roman" w:hAnsi="Times New Roman" w:cs="Times New Roman"/>
          <w:i/>
          <w:iCs/>
        </w:rPr>
        <w:t>Foreign Policy,</w:t>
      </w:r>
      <w:r w:rsidRPr="009970F8">
        <w:rPr>
          <w:rFonts w:ascii="Times New Roman" w:hAnsi="Times New Roman" w:cs="Times New Roman"/>
        </w:rPr>
        <w:t xml:space="preserve"> (90), 79-88. doi:10.2307/114894 </w:t>
      </w:r>
    </w:p>
    <w:p w14:paraId="407FF15A" w14:textId="77777777" w:rsidR="000A614D" w:rsidRDefault="000A614D" w:rsidP="000A614D">
      <w:pPr>
        <w:spacing w:line="480" w:lineRule="auto"/>
        <w:rPr>
          <w:rFonts w:ascii="Times New Roman" w:hAnsi="Times New Roman" w:cs="Times New Roman"/>
        </w:rPr>
      </w:pPr>
      <w:r w:rsidRPr="000A614D">
        <w:rPr>
          <w:rFonts w:ascii="Times New Roman" w:hAnsi="Times New Roman" w:cs="Times New Roman"/>
        </w:rPr>
        <w:t xml:space="preserve">Gorenburg, D. (2013). Corruption in Russia. Russian Politics &amp; Law, 51(4), 3–7. </w:t>
      </w:r>
    </w:p>
    <w:p w14:paraId="13ABED8A" w14:textId="450F100E" w:rsidR="000A614D" w:rsidRDefault="000A614D" w:rsidP="000A614D">
      <w:pPr>
        <w:spacing w:line="480" w:lineRule="auto"/>
        <w:ind w:firstLine="720"/>
        <w:rPr>
          <w:rFonts w:ascii="Times New Roman" w:hAnsi="Times New Roman" w:cs="Times New Roman"/>
        </w:rPr>
      </w:pPr>
      <w:r w:rsidRPr="000526AF">
        <w:rPr>
          <w:rFonts w:ascii="Times New Roman" w:hAnsi="Times New Roman" w:cs="Times New Roman"/>
        </w:rPr>
        <w:t>https://doi.org/10.2753/RUP1061-1940510400</w:t>
      </w:r>
      <w:r>
        <w:rPr>
          <w:rFonts w:ascii="Times New Roman" w:hAnsi="Times New Roman" w:cs="Times New Roman"/>
        </w:rPr>
        <w:t xml:space="preserve"> </w:t>
      </w:r>
    </w:p>
    <w:p w14:paraId="27446371" w14:textId="77777777" w:rsidR="0064075F" w:rsidRDefault="0064075F" w:rsidP="00401CC2">
      <w:pPr>
        <w:spacing w:line="480" w:lineRule="auto"/>
        <w:rPr>
          <w:rFonts w:ascii="Times New Roman" w:hAnsi="Times New Roman" w:cs="Times New Roman"/>
        </w:rPr>
      </w:pPr>
      <w:r w:rsidRPr="0064075F">
        <w:rPr>
          <w:rFonts w:ascii="Times New Roman" w:hAnsi="Times New Roman" w:cs="Times New Roman"/>
        </w:rPr>
        <w:t>Lansford, T. (2014). Russia. In </w:t>
      </w:r>
      <w:r w:rsidRPr="0064075F">
        <w:rPr>
          <w:rFonts w:ascii="Times New Roman" w:hAnsi="Times New Roman" w:cs="Times New Roman"/>
          <w:i/>
          <w:iCs/>
        </w:rPr>
        <w:t>Political handbook of the world 2014</w:t>
      </w:r>
      <w:r w:rsidRPr="0064075F">
        <w:rPr>
          <w:rFonts w:ascii="Times New Roman" w:hAnsi="Times New Roman" w:cs="Times New Roman"/>
        </w:rPr>
        <w:t xml:space="preserve"> (Vol. 0, pp. 1185-1198). </w:t>
      </w:r>
    </w:p>
    <w:p w14:paraId="38E42338" w14:textId="05A7BE78" w:rsidR="0064075F" w:rsidRDefault="0064075F" w:rsidP="0064075F">
      <w:pPr>
        <w:spacing w:line="480" w:lineRule="auto"/>
        <w:ind w:firstLine="720"/>
        <w:rPr>
          <w:rFonts w:ascii="Times New Roman" w:hAnsi="Times New Roman" w:cs="Times New Roman"/>
        </w:rPr>
      </w:pPr>
      <w:r w:rsidRPr="0064075F">
        <w:rPr>
          <w:rFonts w:ascii="Times New Roman" w:hAnsi="Times New Roman" w:cs="Times New Roman"/>
        </w:rPr>
        <w:t>Thousand Oaks, CA: CQ Press</w:t>
      </w:r>
    </w:p>
    <w:p w14:paraId="74214A66" w14:textId="77777777" w:rsidR="005D100C" w:rsidRDefault="005D100C" w:rsidP="00401CC2">
      <w:pPr>
        <w:spacing w:line="480" w:lineRule="auto"/>
        <w:rPr>
          <w:rFonts w:ascii="Times New Roman" w:hAnsi="Times New Roman" w:cs="Times New Roman"/>
        </w:rPr>
      </w:pPr>
      <w:r w:rsidRPr="005D100C">
        <w:rPr>
          <w:rFonts w:ascii="Times New Roman" w:hAnsi="Times New Roman" w:cs="Times New Roman"/>
        </w:rPr>
        <w:t xml:space="preserve">Magen, Z. (2013). Russia and the Middle East: Policy Challenges (pp. 13-30, Rep.). Institute for </w:t>
      </w:r>
    </w:p>
    <w:p w14:paraId="7D310963" w14:textId="77777777" w:rsidR="005D100C" w:rsidRDefault="005D100C" w:rsidP="005D100C">
      <w:pPr>
        <w:spacing w:line="480" w:lineRule="auto"/>
        <w:ind w:firstLine="720"/>
        <w:rPr>
          <w:rFonts w:ascii="Times New Roman" w:hAnsi="Times New Roman" w:cs="Times New Roman"/>
        </w:rPr>
      </w:pPr>
      <w:r w:rsidRPr="005D100C">
        <w:rPr>
          <w:rFonts w:ascii="Times New Roman" w:hAnsi="Times New Roman" w:cs="Times New Roman"/>
        </w:rPr>
        <w:t>National Security Studies. Re</w:t>
      </w:r>
      <w:r>
        <w:rPr>
          <w:rFonts w:ascii="Times New Roman" w:hAnsi="Times New Roman" w:cs="Times New Roman"/>
        </w:rPr>
        <w:t>trieved November 19, 2020, from</w:t>
      </w:r>
    </w:p>
    <w:p w14:paraId="39ACB1A2" w14:textId="2B42244F" w:rsidR="005D100C" w:rsidRDefault="000526AF" w:rsidP="005D100C">
      <w:pPr>
        <w:spacing w:line="480" w:lineRule="auto"/>
        <w:ind w:firstLine="720"/>
        <w:rPr>
          <w:rFonts w:ascii="Times New Roman" w:hAnsi="Times New Roman" w:cs="Times New Roman"/>
        </w:rPr>
      </w:pPr>
      <w:r w:rsidRPr="000526AF">
        <w:rPr>
          <w:rFonts w:ascii="Times New Roman" w:hAnsi="Times New Roman" w:cs="Times New Roman"/>
        </w:rPr>
        <w:t>http://www.jstor.org/stable/resrep08971.5</w:t>
      </w:r>
    </w:p>
    <w:p w14:paraId="285CA1CC" w14:textId="77777777" w:rsidR="000526AF" w:rsidRDefault="000526AF" w:rsidP="000526AF">
      <w:pPr>
        <w:spacing w:line="480" w:lineRule="auto"/>
        <w:rPr>
          <w:rFonts w:ascii="Times New Roman" w:hAnsi="Times New Roman" w:cs="Times New Roman"/>
        </w:rPr>
      </w:pPr>
      <w:r w:rsidRPr="000526AF">
        <w:rPr>
          <w:rFonts w:ascii="Times New Roman" w:hAnsi="Times New Roman" w:cs="Times New Roman"/>
        </w:rPr>
        <w:t xml:space="preserve">Overview of the Russian parliamentary system. (2018, November 16). Retrieved November 22, </w:t>
      </w:r>
    </w:p>
    <w:p w14:paraId="5B44E611" w14:textId="1A3A9473" w:rsidR="000526AF" w:rsidRDefault="000526AF" w:rsidP="000526AF">
      <w:pPr>
        <w:spacing w:line="480" w:lineRule="auto"/>
        <w:ind w:firstLine="720"/>
        <w:rPr>
          <w:rFonts w:ascii="Times New Roman" w:hAnsi="Times New Roman" w:cs="Times New Roman"/>
        </w:rPr>
      </w:pPr>
      <w:r w:rsidRPr="000526AF">
        <w:rPr>
          <w:rFonts w:ascii="Times New Roman" w:hAnsi="Times New Roman" w:cs="Times New Roman"/>
        </w:rPr>
        <w:t>2020, from http://duma.gov.ru/en/news/28785/</w:t>
      </w:r>
    </w:p>
    <w:p w14:paraId="1DA0AC44" w14:textId="77777777" w:rsidR="0080409E" w:rsidRDefault="0080409E" w:rsidP="0080409E">
      <w:pPr>
        <w:spacing w:line="480" w:lineRule="auto"/>
        <w:rPr>
          <w:rFonts w:ascii="Times New Roman" w:hAnsi="Times New Roman" w:cs="Times New Roman"/>
        </w:rPr>
      </w:pPr>
      <w:r w:rsidRPr="0080409E">
        <w:rPr>
          <w:rFonts w:ascii="Times New Roman" w:hAnsi="Times New Roman" w:cs="Times New Roman"/>
        </w:rPr>
        <w:t xml:space="preserve">Russia and the World Bank: International Development Assistance. (2020). Retrieved November </w:t>
      </w:r>
    </w:p>
    <w:p w14:paraId="104E0024" w14:textId="60093D7E" w:rsidR="0080409E" w:rsidRDefault="0080409E" w:rsidP="0080409E">
      <w:pPr>
        <w:spacing w:line="480" w:lineRule="auto"/>
        <w:ind w:firstLine="720"/>
        <w:rPr>
          <w:rFonts w:ascii="Times New Roman" w:hAnsi="Times New Roman" w:cs="Times New Roman"/>
        </w:rPr>
      </w:pPr>
      <w:r w:rsidRPr="0080409E">
        <w:rPr>
          <w:rFonts w:ascii="Times New Roman" w:hAnsi="Times New Roman" w:cs="Times New Roman"/>
        </w:rPr>
        <w:t>22, 2020, from https://www.worldbank.org/en/country/russia/brief/international-</w:t>
      </w:r>
    </w:p>
    <w:p w14:paraId="2640F059" w14:textId="5D88F77E" w:rsidR="0080409E" w:rsidRDefault="0080409E" w:rsidP="0080409E">
      <w:pPr>
        <w:spacing w:line="480" w:lineRule="auto"/>
        <w:ind w:firstLine="720"/>
        <w:rPr>
          <w:rFonts w:ascii="Times New Roman" w:hAnsi="Times New Roman" w:cs="Times New Roman"/>
        </w:rPr>
      </w:pPr>
      <w:r w:rsidRPr="0080409E">
        <w:rPr>
          <w:rFonts w:ascii="Times New Roman" w:hAnsi="Times New Roman" w:cs="Times New Roman"/>
        </w:rPr>
        <w:t>development</w:t>
      </w:r>
    </w:p>
    <w:p w14:paraId="61FBA1B0" w14:textId="77777777" w:rsidR="0019358D" w:rsidRDefault="00401CC2" w:rsidP="0019358D">
      <w:pPr>
        <w:spacing w:line="480" w:lineRule="auto"/>
        <w:rPr>
          <w:rFonts w:ascii="Times New Roman" w:hAnsi="Times New Roman" w:cs="Times New Roman"/>
        </w:rPr>
      </w:pPr>
      <w:r w:rsidRPr="00401CC2">
        <w:rPr>
          <w:rFonts w:ascii="Times New Roman" w:hAnsi="Times New Roman" w:cs="Times New Roman"/>
        </w:rPr>
        <w:t>Russia overview. (1998). </w:t>
      </w:r>
      <w:r w:rsidRPr="00401CC2">
        <w:rPr>
          <w:rFonts w:ascii="Times New Roman" w:hAnsi="Times New Roman" w:cs="Times New Roman"/>
          <w:i/>
          <w:iCs/>
        </w:rPr>
        <w:t>Congressional Digest</w:t>
      </w:r>
      <w:r w:rsidRPr="00401CC2">
        <w:rPr>
          <w:rFonts w:ascii="Times New Roman" w:hAnsi="Times New Roman" w:cs="Times New Roman"/>
        </w:rPr>
        <w:t>, </w:t>
      </w:r>
      <w:r w:rsidRPr="00401CC2">
        <w:rPr>
          <w:rFonts w:ascii="Times New Roman" w:hAnsi="Times New Roman" w:cs="Times New Roman"/>
          <w:i/>
          <w:iCs/>
        </w:rPr>
        <w:t>77</w:t>
      </w:r>
      <w:r w:rsidRPr="00401CC2">
        <w:rPr>
          <w:rFonts w:ascii="Times New Roman" w:hAnsi="Times New Roman" w:cs="Times New Roman"/>
        </w:rPr>
        <w:t>(8/9), 194.</w:t>
      </w:r>
    </w:p>
    <w:p w14:paraId="2367C741" w14:textId="77777777" w:rsidR="0019358D" w:rsidRDefault="0019358D" w:rsidP="0019358D">
      <w:pPr>
        <w:spacing w:line="480" w:lineRule="auto"/>
        <w:rPr>
          <w:rFonts w:ascii="Times New Roman" w:hAnsi="Times New Roman" w:cs="Times New Roman"/>
        </w:rPr>
      </w:pPr>
    </w:p>
    <w:p w14:paraId="5F53C47B" w14:textId="77777777" w:rsidR="0019358D" w:rsidRDefault="0019358D" w:rsidP="0019358D">
      <w:pPr>
        <w:spacing w:line="480" w:lineRule="auto"/>
        <w:rPr>
          <w:rFonts w:ascii="Times New Roman" w:hAnsi="Times New Roman" w:cs="Times New Roman"/>
        </w:rPr>
      </w:pPr>
    </w:p>
    <w:p w14:paraId="081EF8D2" w14:textId="0D76D8CC" w:rsidR="0019358D" w:rsidRDefault="0019358D" w:rsidP="0019358D">
      <w:pPr>
        <w:spacing w:line="480" w:lineRule="auto"/>
        <w:rPr>
          <w:rFonts w:ascii="Times New Roman" w:hAnsi="Times New Roman" w:cs="Times New Roman"/>
        </w:rPr>
      </w:pPr>
      <w:r w:rsidRPr="0019358D">
        <w:rPr>
          <w:rFonts w:ascii="Times New Roman" w:hAnsi="Times New Roman" w:cs="Times New Roman"/>
        </w:rPr>
        <w:t xml:space="preserve">Russia Total External Debt2002-2020 Data: 2021-2022 Forecast: Historical: Chart. (n.d.). </w:t>
      </w:r>
      <w:bookmarkStart w:id="2" w:name="_GoBack"/>
      <w:bookmarkEnd w:id="2"/>
    </w:p>
    <w:p w14:paraId="22DA5BF8" w14:textId="1D350F63" w:rsidR="0019358D" w:rsidRDefault="0019358D" w:rsidP="0019358D">
      <w:pPr>
        <w:spacing w:line="480" w:lineRule="auto"/>
        <w:ind w:firstLine="720"/>
        <w:rPr>
          <w:rFonts w:ascii="Times New Roman" w:hAnsi="Times New Roman" w:cs="Times New Roman"/>
        </w:rPr>
      </w:pPr>
      <w:r w:rsidRPr="0019358D">
        <w:rPr>
          <w:rFonts w:ascii="Times New Roman" w:hAnsi="Times New Roman" w:cs="Times New Roman"/>
        </w:rPr>
        <w:t>Retrieved November 22, 2020, from https://tradingeconomics.com/russia/external-debt</w:t>
      </w:r>
    </w:p>
    <w:p w14:paraId="18689FF1" w14:textId="77777777" w:rsidR="00602DA0" w:rsidRDefault="00602DA0" w:rsidP="00401CC2">
      <w:pPr>
        <w:spacing w:line="480" w:lineRule="auto"/>
        <w:rPr>
          <w:rFonts w:ascii="Times New Roman" w:hAnsi="Times New Roman" w:cs="Times New Roman"/>
        </w:rPr>
      </w:pPr>
      <w:r w:rsidRPr="00602DA0">
        <w:rPr>
          <w:rFonts w:ascii="Times New Roman" w:hAnsi="Times New Roman" w:cs="Times New Roman"/>
        </w:rPr>
        <w:t xml:space="preserve">The Moscow Times. (2020, November 22). 14% of Russians Are Considered Middle Class – </w:t>
      </w:r>
    </w:p>
    <w:p w14:paraId="024FBA2A" w14:textId="6E3A736A" w:rsidR="00602DA0" w:rsidRDefault="00602DA0" w:rsidP="00602DA0">
      <w:pPr>
        <w:spacing w:line="480" w:lineRule="auto"/>
        <w:ind w:left="720"/>
        <w:rPr>
          <w:rFonts w:ascii="Times New Roman" w:hAnsi="Times New Roman" w:cs="Times New Roman"/>
        </w:rPr>
      </w:pPr>
      <w:r w:rsidRPr="00602DA0">
        <w:rPr>
          <w:rFonts w:ascii="Times New Roman" w:hAnsi="Times New Roman" w:cs="Times New Roman"/>
        </w:rPr>
        <w:t xml:space="preserve">Official Data. Retrieved November 22, 2020, from </w:t>
      </w:r>
      <w:r w:rsidR="00C14627" w:rsidRPr="00C14627">
        <w:rPr>
          <w:rFonts w:ascii="Times New Roman" w:hAnsi="Times New Roman" w:cs="Times New Roman"/>
        </w:rPr>
        <w:t>https://www.themoscowtimes.com/2019/08/12/14-of-russians-are-considered-middle-class-official-data-a66823</w:t>
      </w:r>
    </w:p>
    <w:p w14:paraId="5856CAD4" w14:textId="77777777" w:rsidR="00C14627" w:rsidRDefault="00C14627" w:rsidP="00C14627">
      <w:pPr>
        <w:spacing w:line="480" w:lineRule="auto"/>
        <w:rPr>
          <w:rFonts w:ascii="Times New Roman" w:hAnsi="Times New Roman" w:cs="Times New Roman"/>
        </w:rPr>
      </w:pPr>
      <w:r w:rsidRPr="00C14627">
        <w:rPr>
          <w:rFonts w:ascii="Times New Roman" w:hAnsi="Times New Roman" w:cs="Times New Roman"/>
        </w:rPr>
        <w:t xml:space="preserve">The Moscow Times. (2020, November 22). Richest 3% Russians Hold 90% of Country's </w:t>
      </w:r>
    </w:p>
    <w:p w14:paraId="10DDFEDB" w14:textId="3EDE6613" w:rsidR="00C14627" w:rsidRDefault="00C14627" w:rsidP="00C14627">
      <w:pPr>
        <w:spacing w:line="480" w:lineRule="auto"/>
        <w:ind w:left="720"/>
        <w:rPr>
          <w:rFonts w:ascii="Times New Roman" w:hAnsi="Times New Roman" w:cs="Times New Roman"/>
        </w:rPr>
      </w:pPr>
      <w:r w:rsidRPr="00C14627">
        <w:rPr>
          <w:rFonts w:ascii="Times New Roman" w:hAnsi="Times New Roman" w:cs="Times New Roman"/>
        </w:rPr>
        <w:t>Financial Assets – Study. Retrieved November 22, 2020, from https://www.themoscowtimes.com/2019/04/12/richest-3-russians-hold-90-of-countrys-financial-assets-study-a65213</w:t>
      </w:r>
    </w:p>
    <w:p w14:paraId="1CAA1F9C" w14:textId="77777777" w:rsidR="00826DC5" w:rsidRDefault="00826DC5" w:rsidP="00401CC2">
      <w:pPr>
        <w:spacing w:line="480" w:lineRule="auto"/>
        <w:rPr>
          <w:rFonts w:ascii="Times New Roman" w:hAnsi="Times New Roman" w:cs="Times New Roman"/>
        </w:rPr>
      </w:pPr>
      <w:r w:rsidRPr="00826DC5">
        <w:rPr>
          <w:rFonts w:ascii="Times New Roman" w:hAnsi="Times New Roman" w:cs="Times New Roman"/>
        </w:rPr>
        <w:t xml:space="preserve">Varga, M. (2019). Russia’s Far-Right Violence Wave: Tracing the Development of Terror in a </w:t>
      </w:r>
    </w:p>
    <w:p w14:paraId="671175DB" w14:textId="458B6575" w:rsidR="00826DC5" w:rsidRDefault="00826DC5" w:rsidP="00826DC5">
      <w:pPr>
        <w:spacing w:line="480" w:lineRule="auto"/>
        <w:ind w:left="720"/>
        <w:rPr>
          <w:rFonts w:ascii="Times New Roman" w:hAnsi="Times New Roman" w:cs="Times New Roman"/>
        </w:rPr>
      </w:pPr>
      <w:r w:rsidRPr="00826DC5">
        <w:rPr>
          <w:rFonts w:ascii="Times New Roman" w:hAnsi="Times New Roman" w:cs="Times New Roman"/>
        </w:rPr>
        <w:t>National-Socialist Organization. Problems of Post-Communism, 66(3), 200–210. https://doi.org/10.1080/10758216.2017.1389613</w:t>
      </w:r>
    </w:p>
    <w:p w14:paraId="5CF7A052" w14:textId="77777777" w:rsidR="005E2F9C" w:rsidRDefault="005E2F9C" w:rsidP="00401CC2">
      <w:pPr>
        <w:spacing w:line="480" w:lineRule="auto"/>
        <w:rPr>
          <w:rFonts w:ascii="Times New Roman" w:hAnsi="Times New Roman" w:cs="Times New Roman"/>
        </w:rPr>
      </w:pPr>
      <w:r w:rsidRPr="005E2F9C">
        <w:rPr>
          <w:rFonts w:ascii="Times New Roman" w:hAnsi="Times New Roman" w:cs="Times New Roman"/>
        </w:rPr>
        <w:t xml:space="preserve">Willerton, J. P., Beznosov, M., &amp; Carrier, M. (2005). Addressing the Challenges of Russia’s </w:t>
      </w:r>
    </w:p>
    <w:p w14:paraId="607ACCD6" w14:textId="77777777" w:rsidR="005E2F9C" w:rsidRDefault="005E2F9C" w:rsidP="005E2F9C">
      <w:pPr>
        <w:spacing w:line="480" w:lineRule="auto"/>
        <w:ind w:firstLine="720"/>
        <w:rPr>
          <w:rFonts w:ascii="Times New Roman" w:hAnsi="Times New Roman" w:cs="Times New Roman"/>
        </w:rPr>
      </w:pPr>
      <w:r w:rsidRPr="005E2F9C">
        <w:rPr>
          <w:rFonts w:ascii="Times New Roman" w:hAnsi="Times New Roman" w:cs="Times New Roman"/>
        </w:rPr>
        <w:t xml:space="preserve">“Failing State”: The Legacy of Gorbachev and the Promise of Putin. Demokratizatsiya, </w:t>
      </w:r>
    </w:p>
    <w:p w14:paraId="36244CA2" w14:textId="62111956" w:rsidR="005E2F9C" w:rsidRPr="00401CC2" w:rsidRDefault="005E2F9C" w:rsidP="005E2F9C">
      <w:pPr>
        <w:spacing w:line="480" w:lineRule="auto"/>
        <w:ind w:firstLine="720"/>
        <w:rPr>
          <w:rFonts w:ascii="Times New Roman" w:hAnsi="Times New Roman" w:cs="Times New Roman"/>
        </w:rPr>
      </w:pPr>
      <w:r w:rsidRPr="005E2F9C">
        <w:rPr>
          <w:rFonts w:ascii="Times New Roman" w:hAnsi="Times New Roman" w:cs="Times New Roman"/>
        </w:rPr>
        <w:t>13(2), 219–239. https://doi.org/10.3200/DEMO.13.2.219-240</w:t>
      </w:r>
    </w:p>
    <w:p w14:paraId="3AC15281" w14:textId="77777777" w:rsidR="005032C7" w:rsidRDefault="005032C7" w:rsidP="0076610A">
      <w:pPr>
        <w:spacing w:line="480" w:lineRule="auto"/>
        <w:rPr>
          <w:rFonts w:ascii="Times New Roman" w:hAnsi="Times New Roman" w:cs="Times New Roman"/>
        </w:rPr>
      </w:pPr>
    </w:p>
    <w:p w14:paraId="475380A0" w14:textId="77777777" w:rsidR="00496F89" w:rsidRPr="0076610A" w:rsidRDefault="00496F89" w:rsidP="0076610A">
      <w:pPr>
        <w:spacing w:line="480" w:lineRule="auto"/>
        <w:rPr>
          <w:rFonts w:ascii="Times New Roman" w:hAnsi="Times New Roman" w:cs="Times New Roman"/>
        </w:rPr>
      </w:pPr>
    </w:p>
    <w:sectPr w:rsidR="00496F89" w:rsidRPr="0076610A" w:rsidSect="00374016">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ixon, Desiree M" w:date="2020-11-16T21:42:00Z" w:initials="NDM">
    <w:p w14:paraId="7154CF8A" w14:textId="77777777" w:rsidR="003B7E0F" w:rsidRDefault="003B7E0F">
      <w:pPr>
        <w:pStyle w:val="CommentText"/>
      </w:pPr>
      <w:r>
        <w:rPr>
          <w:rStyle w:val="CommentReference"/>
        </w:rPr>
        <w:annotationRef/>
      </w:r>
      <w:r>
        <w:t xml:space="preserve">Add basic facts about the land size groups in the country. Demographics. </w:t>
      </w:r>
    </w:p>
    <w:p w14:paraId="5DAAD379" w14:textId="77777777" w:rsidR="003B7E0F" w:rsidRDefault="003B7E0F">
      <w:pPr>
        <w:pStyle w:val="CommentText"/>
      </w:pPr>
    </w:p>
  </w:comment>
  <w:comment w:id="0" w:author="Nixon, Desiree M" w:date="2020-11-16T21:42:00Z" w:initials="NDM">
    <w:p w14:paraId="22885A7B" w14:textId="77777777" w:rsidR="00E90357" w:rsidRDefault="00E90357" w:rsidP="00E90357">
      <w:pPr>
        <w:pStyle w:val="CommentText"/>
      </w:pPr>
      <w:r>
        <w:rPr>
          <w:rStyle w:val="CommentReference"/>
        </w:rPr>
        <w:annotationRef/>
      </w:r>
      <w:r>
        <w:t xml:space="preserve">Add basic facts about the land size groups in the country. Demographics. </w:t>
      </w:r>
    </w:p>
    <w:p w14:paraId="6403EFCE" w14:textId="77777777" w:rsidR="00E90357" w:rsidRDefault="00E90357" w:rsidP="00E90357">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AD379" w15:done="0"/>
  <w15:commentEx w15:paraId="6403EFC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A9DC4" w14:textId="77777777" w:rsidR="005E1116" w:rsidRDefault="005E1116" w:rsidP="0076610A">
      <w:r>
        <w:separator/>
      </w:r>
    </w:p>
  </w:endnote>
  <w:endnote w:type="continuationSeparator" w:id="0">
    <w:p w14:paraId="144FCD26" w14:textId="77777777" w:rsidR="005E1116" w:rsidRDefault="005E1116" w:rsidP="0076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726CC" w14:textId="77777777" w:rsidR="005E1116" w:rsidRDefault="005E1116" w:rsidP="0076610A">
      <w:r>
        <w:separator/>
      </w:r>
    </w:p>
  </w:footnote>
  <w:footnote w:type="continuationSeparator" w:id="0">
    <w:p w14:paraId="044D3E9B" w14:textId="77777777" w:rsidR="005E1116" w:rsidRDefault="005E1116" w:rsidP="007661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DB102" w14:textId="77777777" w:rsidR="0076610A" w:rsidRDefault="0076610A" w:rsidP="009C40D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C8DA5" w14:textId="77777777" w:rsidR="0076610A" w:rsidRDefault="0076610A" w:rsidP="0076610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448AB" w14:textId="77777777" w:rsidR="0076610A" w:rsidRPr="00636E49" w:rsidRDefault="0076610A" w:rsidP="009C40D0">
    <w:pPr>
      <w:pStyle w:val="Header"/>
      <w:framePr w:wrap="none" w:vAnchor="text" w:hAnchor="margin" w:xAlign="right" w:y="1"/>
      <w:rPr>
        <w:rStyle w:val="PageNumber"/>
        <w:rFonts w:ascii="Times New Roman" w:hAnsi="Times New Roman" w:cs="Times New Roman"/>
      </w:rPr>
    </w:pPr>
    <w:r w:rsidRPr="00636E49">
      <w:rPr>
        <w:rStyle w:val="PageNumber"/>
        <w:rFonts w:ascii="Times New Roman" w:hAnsi="Times New Roman" w:cs="Times New Roman"/>
      </w:rPr>
      <w:fldChar w:fldCharType="begin"/>
    </w:r>
    <w:r w:rsidRPr="00636E49">
      <w:rPr>
        <w:rStyle w:val="PageNumber"/>
        <w:rFonts w:ascii="Times New Roman" w:hAnsi="Times New Roman" w:cs="Times New Roman"/>
      </w:rPr>
      <w:instrText xml:space="preserve">PAGE  </w:instrText>
    </w:r>
    <w:r w:rsidRPr="00636E49">
      <w:rPr>
        <w:rStyle w:val="PageNumber"/>
        <w:rFonts w:ascii="Times New Roman" w:hAnsi="Times New Roman" w:cs="Times New Roman"/>
      </w:rPr>
      <w:fldChar w:fldCharType="separate"/>
    </w:r>
    <w:r w:rsidR="00636E49">
      <w:rPr>
        <w:rStyle w:val="PageNumber"/>
        <w:rFonts w:ascii="Times New Roman" w:hAnsi="Times New Roman" w:cs="Times New Roman"/>
        <w:noProof/>
      </w:rPr>
      <w:t>11</w:t>
    </w:r>
    <w:r w:rsidRPr="00636E49">
      <w:rPr>
        <w:rStyle w:val="PageNumber"/>
        <w:rFonts w:ascii="Times New Roman" w:hAnsi="Times New Roman" w:cs="Times New Roman"/>
      </w:rPr>
      <w:fldChar w:fldCharType="end"/>
    </w:r>
  </w:p>
  <w:p w14:paraId="0334CC00" w14:textId="77777777" w:rsidR="0076610A" w:rsidRPr="0076610A" w:rsidRDefault="0076610A" w:rsidP="0076610A">
    <w:pPr>
      <w:rPr>
        <w:rFonts w:ascii="Times New Roman" w:hAnsi="Times New Roman" w:cs="Times New Roman"/>
      </w:rPr>
    </w:pPr>
    <w:r>
      <w:rPr>
        <w:rFonts w:ascii="Times New Roman" w:hAnsi="Times New Roman" w:cs="Times New Roman"/>
      </w:rPr>
      <w:t xml:space="preserve">REGIONAL PROFILE OF NORTHERN ASIA </w:t>
    </w:r>
  </w:p>
  <w:p w14:paraId="1B82C37D" w14:textId="77777777" w:rsidR="0076610A" w:rsidRDefault="0076610A" w:rsidP="0076610A">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A6E29" w14:textId="77777777" w:rsidR="0076610A" w:rsidRDefault="0076610A" w:rsidP="009C40D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116">
      <w:rPr>
        <w:rStyle w:val="PageNumber"/>
        <w:noProof/>
      </w:rPr>
      <w:t>1</w:t>
    </w:r>
    <w:r>
      <w:rPr>
        <w:rStyle w:val="PageNumber"/>
      </w:rPr>
      <w:fldChar w:fldCharType="end"/>
    </w:r>
  </w:p>
  <w:p w14:paraId="3F20F0D7" w14:textId="77777777" w:rsidR="0076610A" w:rsidRPr="0076610A" w:rsidRDefault="0076610A" w:rsidP="0076610A">
    <w:pPr>
      <w:ind w:right="360"/>
      <w:rPr>
        <w:rFonts w:ascii="Times New Roman" w:hAnsi="Times New Roman" w:cs="Times New Roman"/>
      </w:rPr>
    </w:pPr>
    <w:r>
      <w:rPr>
        <w:rFonts w:ascii="Times New Roman" w:hAnsi="Times New Roman" w:cs="Times New Roman"/>
      </w:rPr>
      <w:t xml:space="preserve">Running head: REGIONAL PROFILE OF NORTHERN ASIA </w:t>
    </w:r>
  </w:p>
  <w:p w14:paraId="6DC43FB2" w14:textId="77777777" w:rsidR="0076610A" w:rsidRDefault="0076610A">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xon, Desiree M">
    <w15:presenceInfo w15:providerId="None" w15:userId="Nixon, Desiree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0A"/>
    <w:rsid w:val="00037E46"/>
    <w:rsid w:val="000526AF"/>
    <w:rsid w:val="00082418"/>
    <w:rsid w:val="00092724"/>
    <w:rsid w:val="000A614D"/>
    <w:rsid w:val="000D7485"/>
    <w:rsid w:val="0011552A"/>
    <w:rsid w:val="00123E3A"/>
    <w:rsid w:val="001347BE"/>
    <w:rsid w:val="00143F3E"/>
    <w:rsid w:val="0019358D"/>
    <w:rsid w:val="001C2856"/>
    <w:rsid w:val="001F75D1"/>
    <w:rsid w:val="00203180"/>
    <w:rsid w:val="00215A74"/>
    <w:rsid w:val="002454BF"/>
    <w:rsid w:val="00277C7A"/>
    <w:rsid w:val="002A2EA1"/>
    <w:rsid w:val="002D3092"/>
    <w:rsid w:val="002E2168"/>
    <w:rsid w:val="002E2BD3"/>
    <w:rsid w:val="002E6667"/>
    <w:rsid w:val="0033347A"/>
    <w:rsid w:val="00374016"/>
    <w:rsid w:val="003B7E0F"/>
    <w:rsid w:val="00401CC2"/>
    <w:rsid w:val="00433607"/>
    <w:rsid w:val="00470937"/>
    <w:rsid w:val="00496F89"/>
    <w:rsid w:val="005030F8"/>
    <w:rsid w:val="005032C7"/>
    <w:rsid w:val="00532CC7"/>
    <w:rsid w:val="005763EE"/>
    <w:rsid w:val="005A4F86"/>
    <w:rsid w:val="005B7041"/>
    <w:rsid w:val="005D100C"/>
    <w:rsid w:val="005D7D88"/>
    <w:rsid w:val="005E1116"/>
    <w:rsid w:val="005E2F9C"/>
    <w:rsid w:val="00602DA0"/>
    <w:rsid w:val="00614A85"/>
    <w:rsid w:val="00632C10"/>
    <w:rsid w:val="00636E49"/>
    <w:rsid w:val="0064075F"/>
    <w:rsid w:val="006702FD"/>
    <w:rsid w:val="006B6F40"/>
    <w:rsid w:val="00701875"/>
    <w:rsid w:val="00711E9D"/>
    <w:rsid w:val="007520F0"/>
    <w:rsid w:val="0076610A"/>
    <w:rsid w:val="0080409E"/>
    <w:rsid w:val="00826DC5"/>
    <w:rsid w:val="009164F5"/>
    <w:rsid w:val="009726D8"/>
    <w:rsid w:val="009970F8"/>
    <w:rsid w:val="009C55A9"/>
    <w:rsid w:val="009D5906"/>
    <w:rsid w:val="00A23143"/>
    <w:rsid w:val="00A7302F"/>
    <w:rsid w:val="00AC29B5"/>
    <w:rsid w:val="00AD1089"/>
    <w:rsid w:val="00B65929"/>
    <w:rsid w:val="00B821E2"/>
    <w:rsid w:val="00B96CB4"/>
    <w:rsid w:val="00BC6ED3"/>
    <w:rsid w:val="00BD42AC"/>
    <w:rsid w:val="00C14627"/>
    <w:rsid w:val="00C43818"/>
    <w:rsid w:val="00C969A4"/>
    <w:rsid w:val="00CB30A1"/>
    <w:rsid w:val="00CE2061"/>
    <w:rsid w:val="00D24023"/>
    <w:rsid w:val="00D31840"/>
    <w:rsid w:val="00D85D82"/>
    <w:rsid w:val="00DB2F95"/>
    <w:rsid w:val="00DE63F8"/>
    <w:rsid w:val="00E77DF1"/>
    <w:rsid w:val="00E809D4"/>
    <w:rsid w:val="00E90357"/>
    <w:rsid w:val="00EB3B06"/>
    <w:rsid w:val="00EB7A0A"/>
    <w:rsid w:val="00EC25FF"/>
    <w:rsid w:val="00ED04F1"/>
    <w:rsid w:val="00EE21B7"/>
    <w:rsid w:val="00F03FF3"/>
    <w:rsid w:val="00F17A2A"/>
    <w:rsid w:val="00F44407"/>
    <w:rsid w:val="00F8147C"/>
    <w:rsid w:val="00F81EEA"/>
    <w:rsid w:val="00FA179B"/>
    <w:rsid w:val="00FB5BE0"/>
    <w:rsid w:val="00FD315C"/>
    <w:rsid w:val="00FD70DA"/>
    <w:rsid w:val="00FE17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FBB3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0A"/>
    <w:pPr>
      <w:tabs>
        <w:tab w:val="center" w:pos="4680"/>
        <w:tab w:val="right" w:pos="9360"/>
      </w:tabs>
    </w:pPr>
  </w:style>
  <w:style w:type="character" w:customStyle="1" w:styleId="HeaderChar">
    <w:name w:val="Header Char"/>
    <w:basedOn w:val="DefaultParagraphFont"/>
    <w:link w:val="Header"/>
    <w:uiPriority w:val="99"/>
    <w:rsid w:val="0076610A"/>
  </w:style>
  <w:style w:type="paragraph" w:styleId="Footer">
    <w:name w:val="footer"/>
    <w:basedOn w:val="Normal"/>
    <w:link w:val="FooterChar"/>
    <w:uiPriority w:val="99"/>
    <w:unhideWhenUsed/>
    <w:rsid w:val="0076610A"/>
    <w:pPr>
      <w:tabs>
        <w:tab w:val="center" w:pos="4680"/>
        <w:tab w:val="right" w:pos="9360"/>
      </w:tabs>
    </w:pPr>
  </w:style>
  <w:style w:type="character" w:customStyle="1" w:styleId="FooterChar">
    <w:name w:val="Footer Char"/>
    <w:basedOn w:val="DefaultParagraphFont"/>
    <w:link w:val="Footer"/>
    <w:uiPriority w:val="99"/>
    <w:rsid w:val="0076610A"/>
  </w:style>
  <w:style w:type="character" w:styleId="PageNumber">
    <w:name w:val="page number"/>
    <w:basedOn w:val="DefaultParagraphFont"/>
    <w:uiPriority w:val="99"/>
    <w:semiHidden/>
    <w:unhideWhenUsed/>
    <w:rsid w:val="0076610A"/>
  </w:style>
  <w:style w:type="character" w:styleId="CommentReference">
    <w:name w:val="annotation reference"/>
    <w:basedOn w:val="DefaultParagraphFont"/>
    <w:uiPriority w:val="99"/>
    <w:semiHidden/>
    <w:unhideWhenUsed/>
    <w:rsid w:val="003B7E0F"/>
    <w:rPr>
      <w:sz w:val="18"/>
      <w:szCs w:val="18"/>
    </w:rPr>
  </w:style>
  <w:style w:type="paragraph" w:styleId="CommentText">
    <w:name w:val="annotation text"/>
    <w:basedOn w:val="Normal"/>
    <w:link w:val="CommentTextChar"/>
    <w:uiPriority w:val="99"/>
    <w:semiHidden/>
    <w:unhideWhenUsed/>
    <w:rsid w:val="003B7E0F"/>
  </w:style>
  <w:style w:type="character" w:customStyle="1" w:styleId="CommentTextChar">
    <w:name w:val="Comment Text Char"/>
    <w:basedOn w:val="DefaultParagraphFont"/>
    <w:link w:val="CommentText"/>
    <w:uiPriority w:val="99"/>
    <w:semiHidden/>
    <w:rsid w:val="003B7E0F"/>
  </w:style>
  <w:style w:type="paragraph" w:styleId="CommentSubject">
    <w:name w:val="annotation subject"/>
    <w:basedOn w:val="CommentText"/>
    <w:next w:val="CommentText"/>
    <w:link w:val="CommentSubjectChar"/>
    <w:uiPriority w:val="99"/>
    <w:semiHidden/>
    <w:unhideWhenUsed/>
    <w:rsid w:val="003B7E0F"/>
    <w:rPr>
      <w:b/>
      <w:bCs/>
      <w:sz w:val="20"/>
      <w:szCs w:val="20"/>
    </w:rPr>
  </w:style>
  <w:style w:type="character" w:customStyle="1" w:styleId="CommentSubjectChar">
    <w:name w:val="Comment Subject Char"/>
    <w:basedOn w:val="CommentTextChar"/>
    <w:link w:val="CommentSubject"/>
    <w:uiPriority w:val="99"/>
    <w:semiHidden/>
    <w:rsid w:val="003B7E0F"/>
    <w:rPr>
      <w:b/>
      <w:bCs/>
      <w:sz w:val="20"/>
      <w:szCs w:val="20"/>
    </w:rPr>
  </w:style>
  <w:style w:type="paragraph" w:styleId="BalloonText">
    <w:name w:val="Balloon Text"/>
    <w:basedOn w:val="Normal"/>
    <w:link w:val="BalloonTextChar"/>
    <w:uiPriority w:val="99"/>
    <w:semiHidden/>
    <w:unhideWhenUsed/>
    <w:rsid w:val="003B7E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7E0F"/>
    <w:rPr>
      <w:rFonts w:ascii="Times New Roman" w:hAnsi="Times New Roman" w:cs="Times New Roman"/>
      <w:sz w:val="18"/>
      <w:szCs w:val="18"/>
    </w:rPr>
  </w:style>
  <w:style w:type="character" w:styleId="Hyperlink">
    <w:name w:val="Hyperlink"/>
    <w:basedOn w:val="DefaultParagraphFont"/>
    <w:uiPriority w:val="99"/>
    <w:unhideWhenUsed/>
    <w:rsid w:val="00F8147C"/>
    <w:rPr>
      <w:color w:val="0563C1" w:themeColor="hyperlink"/>
      <w:u w:val="single"/>
    </w:rPr>
  </w:style>
  <w:style w:type="character" w:styleId="FollowedHyperlink">
    <w:name w:val="FollowedHyperlink"/>
    <w:basedOn w:val="DefaultParagraphFont"/>
    <w:uiPriority w:val="99"/>
    <w:semiHidden/>
    <w:unhideWhenUsed/>
    <w:rsid w:val="00602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412">
      <w:bodyDiv w:val="1"/>
      <w:marLeft w:val="0"/>
      <w:marRight w:val="0"/>
      <w:marTop w:val="0"/>
      <w:marBottom w:val="0"/>
      <w:divBdr>
        <w:top w:val="none" w:sz="0" w:space="0" w:color="auto"/>
        <w:left w:val="none" w:sz="0" w:space="0" w:color="auto"/>
        <w:bottom w:val="none" w:sz="0" w:space="0" w:color="auto"/>
        <w:right w:val="none" w:sz="0" w:space="0" w:color="auto"/>
      </w:divBdr>
    </w:div>
    <w:div w:id="76559278">
      <w:bodyDiv w:val="1"/>
      <w:marLeft w:val="0"/>
      <w:marRight w:val="0"/>
      <w:marTop w:val="0"/>
      <w:marBottom w:val="0"/>
      <w:divBdr>
        <w:top w:val="none" w:sz="0" w:space="0" w:color="auto"/>
        <w:left w:val="none" w:sz="0" w:space="0" w:color="auto"/>
        <w:bottom w:val="none" w:sz="0" w:space="0" w:color="auto"/>
        <w:right w:val="none" w:sz="0" w:space="0" w:color="auto"/>
      </w:divBdr>
    </w:div>
    <w:div w:id="102001831">
      <w:bodyDiv w:val="1"/>
      <w:marLeft w:val="0"/>
      <w:marRight w:val="0"/>
      <w:marTop w:val="0"/>
      <w:marBottom w:val="0"/>
      <w:divBdr>
        <w:top w:val="none" w:sz="0" w:space="0" w:color="auto"/>
        <w:left w:val="none" w:sz="0" w:space="0" w:color="auto"/>
        <w:bottom w:val="none" w:sz="0" w:space="0" w:color="auto"/>
        <w:right w:val="none" w:sz="0" w:space="0" w:color="auto"/>
      </w:divBdr>
    </w:div>
    <w:div w:id="141578507">
      <w:bodyDiv w:val="1"/>
      <w:marLeft w:val="0"/>
      <w:marRight w:val="0"/>
      <w:marTop w:val="0"/>
      <w:marBottom w:val="0"/>
      <w:divBdr>
        <w:top w:val="none" w:sz="0" w:space="0" w:color="auto"/>
        <w:left w:val="none" w:sz="0" w:space="0" w:color="auto"/>
        <w:bottom w:val="none" w:sz="0" w:space="0" w:color="auto"/>
        <w:right w:val="none" w:sz="0" w:space="0" w:color="auto"/>
      </w:divBdr>
    </w:div>
    <w:div w:id="154037696">
      <w:bodyDiv w:val="1"/>
      <w:marLeft w:val="0"/>
      <w:marRight w:val="0"/>
      <w:marTop w:val="0"/>
      <w:marBottom w:val="0"/>
      <w:divBdr>
        <w:top w:val="none" w:sz="0" w:space="0" w:color="auto"/>
        <w:left w:val="none" w:sz="0" w:space="0" w:color="auto"/>
        <w:bottom w:val="none" w:sz="0" w:space="0" w:color="auto"/>
        <w:right w:val="none" w:sz="0" w:space="0" w:color="auto"/>
      </w:divBdr>
    </w:div>
    <w:div w:id="221870456">
      <w:bodyDiv w:val="1"/>
      <w:marLeft w:val="0"/>
      <w:marRight w:val="0"/>
      <w:marTop w:val="0"/>
      <w:marBottom w:val="0"/>
      <w:divBdr>
        <w:top w:val="none" w:sz="0" w:space="0" w:color="auto"/>
        <w:left w:val="none" w:sz="0" w:space="0" w:color="auto"/>
        <w:bottom w:val="none" w:sz="0" w:space="0" w:color="auto"/>
        <w:right w:val="none" w:sz="0" w:space="0" w:color="auto"/>
      </w:divBdr>
    </w:div>
    <w:div w:id="397939096">
      <w:bodyDiv w:val="1"/>
      <w:marLeft w:val="0"/>
      <w:marRight w:val="0"/>
      <w:marTop w:val="0"/>
      <w:marBottom w:val="0"/>
      <w:divBdr>
        <w:top w:val="none" w:sz="0" w:space="0" w:color="auto"/>
        <w:left w:val="none" w:sz="0" w:space="0" w:color="auto"/>
        <w:bottom w:val="none" w:sz="0" w:space="0" w:color="auto"/>
        <w:right w:val="none" w:sz="0" w:space="0" w:color="auto"/>
      </w:divBdr>
    </w:div>
    <w:div w:id="531959474">
      <w:bodyDiv w:val="1"/>
      <w:marLeft w:val="0"/>
      <w:marRight w:val="0"/>
      <w:marTop w:val="0"/>
      <w:marBottom w:val="0"/>
      <w:divBdr>
        <w:top w:val="none" w:sz="0" w:space="0" w:color="auto"/>
        <w:left w:val="none" w:sz="0" w:space="0" w:color="auto"/>
        <w:bottom w:val="none" w:sz="0" w:space="0" w:color="auto"/>
        <w:right w:val="none" w:sz="0" w:space="0" w:color="auto"/>
      </w:divBdr>
    </w:div>
    <w:div w:id="557014440">
      <w:bodyDiv w:val="1"/>
      <w:marLeft w:val="0"/>
      <w:marRight w:val="0"/>
      <w:marTop w:val="0"/>
      <w:marBottom w:val="0"/>
      <w:divBdr>
        <w:top w:val="none" w:sz="0" w:space="0" w:color="auto"/>
        <w:left w:val="none" w:sz="0" w:space="0" w:color="auto"/>
        <w:bottom w:val="none" w:sz="0" w:space="0" w:color="auto"/>
        <w:right w:val="none" w:sz="0" w:space="0" w:color="auto"/>
      </w:divBdr>
    </w:div>
    <w:div w:id="662777178">
      <w:bodyDiv w:val="1"/>
      <w:marLeft w:val="0"/>
      <w:marRight w:val="0"/>
      <w:marTop w:val="0"/>
      <w:marBottom w:val="0"/>
      <w:divBdr>
        <w:top w:val="none" w:sz="0" w:space="0" w:color="auto"/>
        <w:left w:val="none" w:sz="0" w:space="0" w:color="auto"/>
        <w:bottom w:val="none" w:sz="0" w:space="0" w:color="auto"/>
        <w:right w:val="none" w:sz="0" w:space="0" w:color="auto"/>
      </w:divBdr>
    </w:div>
    <w:div w:id="684091318">
      <w:bodyDiv w:val="1"/>
      <w:marLeft w:val="0"/>
      <w:marRight w:val="0"/>
      <w:marTop w:val="0"/>
      <w:marBottom w:val="0"/>
      <w:divBdr>
        <w:top w:val="none" w:sz="0" w:space="0" w:color="auto"/>
        <w:left w:val="none" w:sz="0" w:space="0" w:color="auto"/>
        <w:bottom w:val="none" w:sz="0" w:space="0" w:color="auto"/>
        <w:right w:val="none" w:sz="0" w:space="0" w:color="auto"/>
      </w:divBdr>
    </w:div>
    <w:div w:id="703945628">
      <w:bodyDiv w:val="1"/>
      <w:marLeft w:val="0"/>
      <w:marRight w:val="0"/>
      <w:marTop w:val="0"/>
      <w:marBottom w:val="0"/>
      <w:divBdr>
        <w:top w:val="none" w:sz="0" w:space="0" w:color="auto"/>
        <w:left w:val="none" w:sz="0" w:space="0" w:color="auto"/>
        <w:bottom w:val="none" w:sz="0" w:space="0" w:color="auto"/>
        <w:right w:val="none" w:sz="0" w:space="0" w:color="auto"/>
      </w:divBdr>
    </w:div>
    <w:div w:id="708455428">
      <w:bodyDiv w:val="1"/>
      <w:marLeft w:val="0"/>
      <w:marRight w:val="0"/>
      <w:marTop w:val="0"/>
      <w:marBottom w:val="0"/>
      <w:divBdr>
        <w:top w:val="none" w:sz="0" w:space="0" w:color="auto"/>
        <w:left w:val="none" w:sz="0" w:space="0" w:color="auto"/>
        <w:bottom w:val="none" w:sz="0" w:space="0" w:color="auto"/>
        <w:right w:val="none" w:sz="0" w:space="0" w:color="auto"/>
      </w:divBdr>
    </w:div>
    <w:div w:id="716200735">
      <w:bodyDiv w:val="1"/>
      <w:marLeft w:val="0"/>
      <w:marRight w:val="0"/>
      <w:marTop w:val="0"/>
      <w:marBottom w:val="0"/>
      <w:divBdr>
        <w:top w:val="none" w:sz="0" w:space="0" w:color="auto"/>
        <w:left w:val="none" w:sz="0" w:space="0" w:color="auto"/>
        <w:bottom w:val="none" w:sz="0" w:space="0" w:color="auto"/>
        <w:right w:val="none" w:sz="0" w:space="0" w:color="auto"/>
      </w:divBdr>
    </w:div>
    <w:div w:id="790830129">
      <w:bodyDiv w:val="1"/>
      <w:marLeft w:val="0"/>
      <w:marRight w:val="0"/>
      <w:marTop w:val="0"/>
      <w:marBottom w:val="0"/>
      <w:divBdr>
        <w:top w:val="none" w:sz="0" w:space="0" w:color="auto"/>
        <w:left w:val="none" w:sz="0" w:space="0" w:color="auto"/>
        <w:bottom w:val="none" w:sz="0" w:space="0" w:color="auto"/>
        <w:right w:val="none" w:sz="0" w:space="0" w:color="auto"/>
      </w:divBdr>
    </w:div>
    <w:div w:id="802308887">
      <w:bodyDiv w:val="1"/>
      <w:marLeft w:val="0"/>
      <w:marRight w:val="0"/>
      <w:marTop w:val="0"/>
      <w:marBottom w:val="0"/>
      <w:divBdr>
        <w:top w:val="none" w:sz="0" w:space="0" w:color="auto"/>
        <w:left w:val="none" w:sz="0" w:space="0" w:color="auto"/>
        <w:bottom w:val="none" w:sz="0" w:space="0" w:color="auto"/>
        <w:right w:val="none" w:sz="0" w:space="0" w:color="auto"/>
      </w:divBdr>
    </w:div>
    <w:div w:id="834997093">
      <w:bodyDiv w:val="1"/>
      <w:marLeft w:val="0"/>
      <w:marRight w:val="0"/>
      <w:marTop w:val="0"/>
      <w:marBottom w:val="0"/>
      <w:divBdr>
        <w:top w:val="none" w:sz="0" w:space="0" w:color="auto"/>
        <w:left w:val="none" w:sz="0" w:space="0" w:color="auto"/>
        <w:bottom w:val="none" w:sz="0" w:space="0" w:color="auto"/>
        <w:right w:val="none" w:sz="0" w:space="0" w:color="auto"/>
      </w:divBdr>
    </w:div>
    <w:div w:id="835190872">
      <w:bodyDiv w:val="1"/>
      <w:marLeft w:val="0"/>
      <w:marRight w:val="0"/>
      <w:marTop w:val="0"/>
      <w:marBottom w:val="0"/>
      <w:divBdr>
        <w:top w:val="none" w:sz="0" w:space="0" w:color="auto"/>
        <w:left w:val="none" w:sz="0" w:space="0" w:color="auto"/>
        <w:bottom w:val="none" w:sz="0" w:space="0" w:color="auto"/>
        <w:right w:val="none" w:sz="0" w:space="0" w:color="auto"/>
      </w:divBdr>
    </w:div>
    <w:div w:id="881139483">
      <w:bodyDiv w:val="1"/>
      <w:marLeft w:val="0"/>
      <w:marRight w:val="0"/>
      <w:marTop w:val="0"/>
      <w:marBottom w:val="0"/>
      <w:divBdr>
        <w:top w:val="none" w:sz="0" w:space="0" w:color="auto"/>
        <w:left w:val="none" w:sz="0" w:space="0" w:color="auto"/>
        <w:bottom w:val="none" w:sz="0" w:space="0" w:color="auto"/>
        <w:right w:val="none" w:sz="0" w:space="0" w:color="auto"/>
      </w:divBdr>
    </w:div>
    <w:div w:id="886602386">
      <w:bodyDiv w:val="1"/>
      <w:marLeft w:val="0"/>
      <w:marRight w:val="0"/>
      <w:marTop w:val="0"/>
      <w:marBottom w:val="0"/>
      <w:divBdr>
        <w:top w:val="none" w:sz="0" w:space="0" w:color="auto"/>
        <w:left w:val="none" w:sz="0" w:space="0" w:color="auto"/>
        <w:bottom w:val="none" w:sz="0" w:space="0" w:color="auto"/>
        <w:right w:val="none" w:sz="0" w:space="0" w:color="auto"/>
      </w:divBdr>
    </w:div>
    <w:div w:id="917639154">
      <w:bodyDiv w:val="1"/>
      <w:marLeft w:val="0"/>
      <w:marRight w:val="0"/>
      <w:marTop w:val="0"/>
      <w:marBottom w:val="0"/>
      <w:divBdr>
        <w:top w:val="none" w:sz="0" w:space="0" w:color="auto"/>
        <w:left w:val="none" w:sz="0" w:space="0" w:color="auto"/>
        <w:bottom w:val="none" w:sz="0" w:space="0" w:color="auto"/>
        <w:right w:val="none" w:sz="0" w:space="0" w:color="auto"/>
      </w:divBdr>
    </w:div>
    <w:div w:id="1011563051">
      <w:bodyDiv w:val="1"/>
      <w:marLeft w:val="0"/>
      <w:marRight w:val="0"/>
      <w:marTop w:val="0"/>
      <w:marBottom w:val="0"/>
      <w:divBdr>
        <w:top w:val="none" w:sz="0" w:space="0" w:color="auto"/>
        <w:left w:val="none" w:sz="0" w:space="0" w:color="auto"/>
        <w:bottom w:val="none" w:sz="0" w:space="0" w:color="auto"/>
        <w:right w:val="none" w:sz="0" w:space="0" w:color="auto"/>
      </w:divBdr>
    </w:div>
    <w:div w:id="1067415316">
      <w:bodyDiv w:val="1"/>
      <w:marLeft w:val="0"/>
      <w:marRight w:val="0"/>
      <w:marTop w:val="0"/>
      <w:marBottom w:val="0"/>
      <w:divBdr>
        <w:top w:val="none" w:sz="0" w:space="0" w:color="auto"/>
        <w:left w:val="none" w:sz="0" w:space="0" w:color="auto"/>
        <w:bottom w:val="none" w:sz="0" w:space="0" w:color="auto"/>
        <w:right w:val="none" w:sz="0" w:space="0" w:color="auto"/>
      </w:divBdr>
    </w:div>
    <w:div w:id="1137260665">
      <w:bodyDiv w:val="1"/>
      <w:marLeft w:val="0"/>
      <w:marRight w:val="0"/>
      <w:marTop w:val="0"/>
      <w:marBottom w:val="0"/>
      <w:divBdr>
        <w:top w:val="none" w:sz="0" w:space="0" w:color="auto"/>
        <w:left w:val="none" w:sz="0" w:space="0" w:color="auto"/>
        <w:bottom w:val="none" w:sz="0" w:space="0" w:color="auto"/>
        <w:right w:val="none" w:sz="0" w:space="0" w:color="auto"/>
      </w:divBdr>
    </w:div>
    <w:div w:id="1251088573">
      <w:bodyDiv w:val="1"/>
      <w:marLeft w:val="0"/>
      <w:marRight w:val="0"/>
      <w:marTop w:val="0"/>
      <w:marBottom w:val="0"/>
      <w:divBdr>
        <w:top w:val="none" w:sz="0" w:space="0" w:color="auto"/>
        <w:left w:val="none" w:sz="0" w:space="0" w:color="auto"/>
        <w:bottom w:val="none" w:sz="0" w:space="0" w:color="auto"/>
        <w:right w:val="none" w:sz="0" w:space="0" w:color="auto"/>
      </w:divBdr>
    </w:div>
    <w:div w:id="1261183118">
      <w:bodyDiv w:val="1"/>
      <w:marLeft w:val="0"/>
      <w:marRight w:val="0"/>
      <w:marTop w:val="0"/>
      <w:marBottom w:val="0"/>
      <w:divBdr>
        <w:top w:val="none" w:sz="0" w:space="0" w:color="auto"/>
        <w:left w:val="none" w:sz="0" w:space="0" w:color="auto"/>
        <w:bottom w:val="none" w:sz="0" w:space="0" w:color="auto"/>
        <w:right w:val="none" w:sz="0" w:space="0" w:color="auto"/>
      </w:divBdr>
    </w:div>
    <w:div w:id="1281649993">
      <w:bodyDiv w:val="1"/>
      <w:marLeft w:val="0"/>
      <w:marRight w:val="0"/>
      <w:marTop w:val="0"/>
      <w:marBottom w:val="0"/>
      <w:divBdr>
        <w:top w:val="none" w:sz="0" w:space="0" w:color="auto"/>
        <w:left w:val="none" w:sz="0" w:space="0" w:color="auto"/>
        <w:bottom w:val="none" w:sz="0" w:space="0" w:color="auto"/>
        <w:right w:val="none" w:sz="0" w:space="0" w:color="auto"/>
      </w:divBdr>
    </w:div>
    <w:div w:id="1348944361">
      <w:bodyDiv w:val="1"/>
      <w:marLeft w:val="0"/>
      <w:marRight w:val="0"/>
      <w:marTop w:val="0"/>
      <w:marBottom w:val="0"/>
      <w:divBdr>
        <w:top w:val="none" w:sz="0" w:space="0" w:color="auto"/>
        <w:left w:val="none" w:sz="0" w:space="0" w:color="auto"/>
        <w:bottom w:val="none" w:sz="0" w:space="0" w:color="auto"/>
        <w:right w:val="none" w:sz="0" w:space="0" w:color="auto"/>
      </w:divBdr>
    </w:div>
    <w:div w:id="1358965852">
      <w:bodyDiv w:val="1"/>
      <w:marLeft w:val="0"/>
      <w:marRight w:val="0"/>
      <w:marTop w:val="0"/>
      <w:marBottom w:val="0"/>
      <w:divBdr>
        <w:top w:val="none" w:sz="0" w:space="0" w:color="auto"/>
        <w:left w:val="none" w:sz="0" w:space="0" w:color="auto"/>
        <w:bottom w:val="none" w:sz="0" w:space="0" w:color="auto"/>
        <w:right w:val="none" w:sz="0" w:space="0" w:color="auto"/>
      </w:divBdr>
    </w:div>
    <w:div w:id="1363748642">
      <w:bodyDiv w:val="1"/>
      <w:marLeft w:val="0"/>
      <w:marRight w:val="0"/>
      <w:marTop w:val="0"/>
      <w:marBottom w:val="0"/>
      <w:divBdr>
        <w:top w:val="none" w:sz="0" w:space="0" w:color="auto"/>
        <w:left w:val="none" w:sz="0" w:space="0" w:color="auto"/>
        <w:bottom w:val="none" w:sz="0" w:space="0" w:color="auto"/>
        <w:right w:val="none" w:sz="0" w:space="0" w:color="auto"/>
      </w:divBdr>
    </w:div>
    <w:div w:id="1473597769">
      <w:bodyDiv w:val="1"/>
      <w:marLeft w:val="0"/>
      <w:marRight w:val="0"/>
      <w:marTop w:val="0"/>
      <w:marBottom w:val="0"/>
      <w:divBdr>
        <w:top w:val="none" w:sz="0" w:space="0" w:color="auto"/>
        <w:left w:val="none" w:sz="0" w:space="0" w:color="auto"/>
        <w:bottom w:val="none" w:sz="0" w:space="0" w:color="auto"/>
        <w:right w:val="none" w:sz="0" w:space="0" w:color="auto"/>
      </w:divBdr>
    </w:div>
    <w:div w:id="1590046272">
      <w:bodyDiv w:val="1"/>
      <w:marLeft w:val="0"/>
      <w:marRight w:val="0"/>
      <w:marTop w:val="0"/>
      <w:marBottom w:val="0"/>
      <w:divBdr>
        <w:top w:val="none" w:sz="0" w:space="0" w:color="auto"/>
        <w:left w:val="none" w:sz="0" w:space="0" w:color="auto"/>
        <w:bottom w:val="none" w:sz="0" w:space="0" w:color="auto"/>
        <w:right w:val="none" w:sz="0" w:space="0" w:color="auto"/>
      </w:divBdr>
    </w:div>
    <w:div w:id="1590963446">
      <w:bodyDiv w:val="1"/>
      <w:marLeft w:val="0"/>
      <w:marRight w:val="0"/>
      <w:marTop w:val="0"/>
      <w:marBottom w:val="0"/>
      <w:divBdr>
        <w:top w:val="none" w:sz="0" w:space="0" w:color="auto"/>
        <w:left w:val="none" w:sz="0" w:space="0" w:color="auto"/>
        <w:bottom w:val="none" w:sz="0" w:space="0" w:color="auto"/>
        <w:right w:val="none" w:sz="0" w:space="0" w:color="auto"/>
      </w:divBdr>
    </w:div>
    <w:div w:id="1609511069">
      <w:bodyDiv w:val="1"/>
      <w:marLeft w:val="0"/>
      <w:marRight w:val="0"/>
      <w:marTop w:val="0"/>
      <w:marBottom w:val="0"/>
      <w:divBdr>
        <w:top w:val="none" w:sz="0" w:space="0" w:color="auto"/>
        <w:left w:val="none" w:sz="0" w:space="0" w:color="auto"/>
        <w:bottom w:val="none" w:sz="0" w:space="0" w:color="auto"/>
        <w:right w:val="none" w:sz="0" w:space="0" w:color="auto"/>
      </w:divBdr>
    </w:div>
    <w:div w:id="1674064823">
      <w:bodyDiv w:val="1"/>
      <w:marLeft w:val="0"/>
      <w:marRight w:val="0"/>
      <w:marTop w:val="0"/>
      <w:marBottom w:val="0"/>
      <w:divBdr>
        <w:top w:val="none" w:sz="0" w:space="0" w:color="auto"/>
        <w:left w:val="none" w:sz="0" w:space="0" w:color="auto"/>
        <w:bottom w:val="none" w:sz="0" w:space="0" w:color="auto"/>
        <w:right w:val="none" w:sz="0" w:space="0" w:color="auto"/>
      </w:divBdr>
    </w:div>
    <w:div w:id="1695691829">
      <w:bodyDiv w:val="1"/>
      <w:marLeft w:val="0"/>
      <w:marRight w:val="0"/>
      <w:marTop w:val="0"/>
      <w:marBottom w:val="0"/>
      <w:divBdr>
        <w:top w:val="none" w:sz="0" w:space="0" w:color="auto"/>
        <w:left w:val="none" w:sz="0" w:space="0" w:color="auto"/>
        <w:bottom w:val="none" w:sz="0" w:space="0" w:color="auto"/>
        <w:right w:val="none" w:sz="0" w:space="0" w:color="auto"/>
      </w:divBdr>
    </w:div>
    <w:div w:id="1737119616">
      <w:bodyDiv w:val="1"/>
      <w:marLeft w:val="0"/>
      <w:marRight w:val="0"/>
      <w:marTop w:val="0"/>
      <w:marBottom w:val="0"/>
      <w:divBdr>
        <w:top w:val="none" w:sz="0" w:space="0" w:color="auto"/>
        <w:left w:val="none" w:sz="0" w:space="0" w:color="auto"/>
        <w:bottom w:val="none" w:sz="0" w:space="0" w:color="auto"/>
        <w:right w:val="none" w:sz="0" w:space="0" w:color="auto"/>
      </w:divBdr>
    </w:div>
    <w:div w:id="1789010003">
      <w:bodyDiv w:val="1"/>
      <w:marLeft w:val="0"/>
      <w:marRight w:val="0"/>
      <w:marTop w:val="0"/>
      <w:marBottom w:val="0"/>
      <w:divBdr>
        <w:top w:val="none" w:sz="0" w:space="0" w:color="auto"/>
        <w:left w:val="none" w:sz="0" w:space="0" w:color="auto"/>
        <w:bottom w:val="none" w:sz="0" w:space="0" w:color="auto"/>
        <w:right w:val="none" w:sz="0" w:space="0" w:color="auto"/>
      </w:divBdr>
    </w:div>
    <w:div w:id="1826704739">
      <w:bodyDiv w:val="1"/>
      <w:marLeft w:val="0"/>
      <w:marRight w:val="0"/>
      <w:marTop w:val="0"/>
      <w:marBottom w:val="0"/>
      <w:divBdr>
        <w:top w:val="none" w:sz="0" w:space="0" w:color="auto"/>
        <w:left w:val="none" w:sz="0" w:space="0" w:color="auto"/>
        <w:bottom w:val="none" w:sz="0" w:space="0" w:color="auto"/>
        <w:right w:val="none" w:sz="0" w:space="0" w:color="auto"/>
      </w:divBdr>
    </w:div>
    <w:div w:id="1828281856">
      <w:bodyDiv w:val="1"/>
      <w:marLeft w:val="0"/>
      <w:marRight w:val="0"/>
      <w:marTop w:val="0"/>
      <w:marBottom w:val="0"/>
      <w:divBdr>
        <w:top w:val="none" w:sz="0" w:space="0" w:color="auto"/>
        <w:left w:val="none" w:sz="0" w:space="0" w:color="auto"/>
        <w:bottom w:val="none" w:sz="0" w:space="0" w:color="auto"/>
        <w:right w:val="none" w:sz="0" w:space="0" w:color="auto"/>
      </w:divBdr>
    </w:div>
    <w:div w:id="1847016504">
      <w:bodyDiv w:val="1"/>
      <w:marLeft w:val="0"/>
      <w:marRight w:val="0"/>
      <w:marTop w:val="0"/>
      <w:marBottom w:val="0"/>
      <w:divBdr>
        <w:top w:val="none" w:sz="0" w:space="0" w:color="auto"/>
        <w:left w:val="none" w:sz="0" w:space="0" w:color="auto"/>
        <w:bottom w:val="none" w:sz="0" w:space="0" w:color="auto"/>
        <w:right w:val="none" w:sz="0" w:space="0" w:color="auto"/>
      </w:divBdr>
    </w:div>
    <w:div w:id="1941529187">
      <w:bodyDiv w:val="1"/>
      <w:marLeft w:val="0"/>
      <w:marRight w:val="0"/>
      <w:marTop w:val="0"/>
      <w:marBottom w:val="0"/>
      <w:divBdr>
        <w:top w:val="none" w:sz="0" w:space="0" w:color="auto"/>
        <w:left w:val="none" w:sz="0" w:space="0" w:color="auto"/>
        <w:bottom w:val="none" w:sz="0" w:space="0" w:color="auto"/>
        <w:right w:val="none" w:sz="0" w:space="0" w:color="auto"/>
      </w:divBdr>
    </w:div>
    <w:div w:id="2103187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11</Pages>
  <Words>2871</Words>
  <Characters>16368</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Desiree M</dc:creator>
  <cp:keywords/>
  <dc:description/>
  <cp:lastModifiedBy>Nixon, Desiree M</cp:lastModifiedBy>
  <cp:revision>21</cp:revision>
  <dcterms:created xsi:type="dcterms:W3CDTF">2020-11-17T03:08:00Z</dcterms:created>
  <dcterms:modified xsi:type="dcterms:W3CDTF">2020-11-22T21:14:00Z</dcterms:modified>
</cp:coreProperties>
</file>